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This classical diploma certifies and proclaims that</w:t>
      </w:r>
    </w:p>
    <w:p w:rsidR="00000000" w:rsidDel="00000000" w:rsidP="00000000" w:rsidRDefault="00000000" w:rsidRPr="00000000" w14:paraId="00000002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Name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3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having sustained a </w:t>
      </w:r>
      <w:r w:rsidDel="00000000" w:rsidR="00000000" w:rsidRPr="00000000">
        <w:rPr>
          <w:rFonts w:ascii="Book Antiqua" w:cs="Book Antiqua" w:eastAsia="Book Antiqua" w:hAnsi="Book Antiqua"/>
          <w:i w:val="1"/>
          <w:sz w:val="26"/>
          <w:szCs w:val="26"/>
          <w:rtl w:val="0"/>
        </w:rPr>
        <w:t xml:space="preserve">colloquium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i w:val="1"/>
          <w:sz w:val="26"/>
          <w:szCs w:val="26"/>
          <w:rtl w:val="0"/>
        </w:rPr>
        <w:t xml:space="preserve">doctum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, has been admitted to the ministry of the Word in the Christian Reformed Church and is hereby declared eligible for call by Classis</w:t>
      </w:r>
    </w:p>
    <w:p w:rsidR="00000000" w:rsidDel="00000000" w:rsidP="00000000" w:rsidRDefault="00000000" w:rsidRPr="00000000" w14:paraId="00000004">
      <w:pPr>
        <w:spacing w:after="400"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Classis name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400"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After submitting to a doctrinal conversation in the areas of soundness of doctrine, sancity of life, and knowledge and appreciation of Christian Reformed practice and usage, and after receiving a favorable decision by Classis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Classis name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 with the concurrence of the synodical deputies, this colleague has received the affirmation of Classis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Classis name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 and is hereby admitted to the ministry of the Word and declared eligible for call in the Christian Reformed Church in North America.</w:t>
      </w:r>
    </w:p>
    <w:p w:rsidR="00000000" w:rsidDel="00000000" w:rsidP="00000000" w:rsidRDefault="00000000" w:rsidRPr="00000000" w14:paraId="00000006">
      <w:pPr>
        <w:spacing w:after="400"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In witness whereof we have caused this certificate to be signed by the president and state clerk of this session of classis on this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Day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 day of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Month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 in the year of our Lord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Year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May the King of the church cause his servant to be a blessing—</w:t>
      </w:r>
    </w:p>
    <w:p w:rsidR="00000000" w:rsidDel="00000000" w:rsidP="00000000" w:rsidRDefault="00000000" w:rsidRPr="00000000" w14:paraId="00000008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that the church may be edified, sinners may be led to conversion,</w:t>
      </w:r>
    </w:p>
    <w:p w:rsidR="00000000" w:rsidDel="00000000" w:rsidP="00000000" w:rsidRDefault="00000000" w:rsidRPr="00000000" w14:paraId="00000009">
      <w:pPr>
        <w:spacing w:after="400"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and the glory of the triune God may be promoted.</w:t>
      </w:r>
    </w:p>
    <w:p w:rsidR="00000000" w:rsidDel="00000000" w:rsidP="00000000" w:rsidRDefault="00000000" w:rsidRPr="00000000" w14:paraId="0000000A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For Classis </w:t>
      </w:r>
      <w:r w:rsidDel="00000000" w:rsidR="00000000" w:rsidRPr="00000000">
        <w:rPr>
          <w:rFonts w:ascii="Book Antiqua" w:cs="Book Antiqua" w:eastAsia="Book Antiqua" w:hAnsi="Book Antiqua"/>
          <w:i w:val="1"/>
          <w:color w:val="808080"/>
          <w:sz w:val="26"/>
          <w:szCs w:val="26"/>
          <w:rtl w:val="0"/>
        </w:rPr>
        <w:t xml:space="preserve">Classis name here</w:t>
      </w: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B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___________________________________________________, president</w:t>
      </w:r>
    </w:p>
    <w:p w:rsidR="00000000" w:rsidDel="00000000" w:rsidP="00000000" w:rsidRDefault="00000000" w:rsidRPr="00000000" w14:paraId="0000000C">
      <w:pPr>
        <w:spacing w:line="350" w:lineRule="auto"/>
        <w:rPr>
          <w:rFonts w:ascii="Book Antiqua" w:cs="Book Antiqua" w:eastAsia="Book Antiqua" w:hAnsi="Book Antiqua"/>
          <w:sz w:val="26"/>
          <w:szCs w:val="26"/>
        </w:rPr>
      </w:pPr>
      <w:r w:rsidDel="00000000" w:rsidR="00000000" w:rsidRPr="00000000">
        <w:rPr>
          <w:rFonts w:ascii="Book Antiqua" w:cs="Book Antiqua" w:eastAsia="Book Antiqua" w:hAnsi="Book Antiqua"/>
          <w:sz w:val="26"/>
          <w:szCs w:val="26"/>
          <w:rtl w:val="0"/>
        </w:rPr>
        <w:t xml:space="preserve">___________________________________________________, clerk</w:t>
      </w:r>
    </w:p>
    <w:sectPr>
      <w:headerReference r:id="rId6" w:type="default"/>
      <w:pgSz w:h="15840" w:w="12240" w:orient="portrait"/>
      <w:pgMar w:bottom="360" w:top="2520" w:left="315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54112" cy="1004011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4112" cy="100401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