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4C" w:rsidRDefault="0014714C">
      <w:pPr>
        <w:tabs>
          <w:tab w:val="center" w:pos="4500"/>
        </w:tabs>
        <w:suppressAutoHyphens/>
        <w:rPr>
          <w:rFonts w:ascii="CG Times" w:hAnsi="CG Times"/>
          <w:sz w:val="24"/>
        </w:rPr>
      </w:pPr>
      <w:bookmarkStart w:id="0" w:name="_GoBack"/>
      <w:bookmarkEnd w:id="0"/>
      <w:r>
        <w:rPr>
          <w:rFonts w:ascii="CG Times" w:hAnsi="CG Times"/>
          <w:b/>
          <w:sz w:val="24"/>
        </w:rPr>
        <w:tab/>
        <w:t>EXPECTATIONS OF BOARD MEMBERS</w:t>
      </w:r>
      <w:r w:rsidR="00301973">
        <w:rPr>
          <w:rFonts w:ascii="CG Times" w:hAnsi="CG Times"/>
          <w:sz w:val="24"/>
        </w:rPr>
        <w:fldChar w:fldCharType="begin"/>
      </w:r>
      <w:r>
        <w:rPr>
          <w:rFonts w:ascii="CG Times" w:hAnsi="CG Times"/>
          <w:sz w:val="24"/>
        </w:rPr>
        <w:instrText xml:space="preserve">PRIVATE </w:instrText>
      </w:r>
      <w:r w:rsidR="00301973">
        <w:rPr>
          <w:rFonts w:ascii="CG Times" w:hAnsi="CG Times"/>
          <w:sz w:val="24"/>
        </w:rPr>
        <w:fldChar w:fldCharType="end"/>
      </w:r>
    </w:p>
    <w:p w:rsidR="0014714C" w:rsidRDefault="0014714C">
      <w:pPr>
        <w:tabs>
          <w:tab w:val="center" w:pos="4500"/>
        </w:tabs>
        <w:suppressAutoHyphens/>
        <w:rPr>
          <w:rFonts w:ascii="CG Times" w:hAnsi="CG Times"/>
          <w:sz w:val="24"/>
        </w:rPr>
      </w:pPr>
      <w:r>
        <w:rPr>
          <w:rFonts w:ascii="CG Times" w:hAnsi="CG Times"/>
          <w:b/>
          <w:sz w:val="24"/>
        </w:rPr>
        <w:tab/>
        <w:t>Back to God Ministries International</w:t>
      </w:r>
    </w:p>
    <w:p w:rsidR="0014714C" w:rsidRDefault="0014714C">
      <w:pPr>
        <w:tabs>
          <w:tab w:val="left" w:pos="-720"/>
        </w:tabs>
        <w:suppressAutoHyphens/>
        <w:rPr>
          <w:rFonts w:ascii="CG Times" w:hAnsi="CG Times"/>
          <w:sz w:val="24"/>
        </w:rPr>
      </w:pPr>
    </w:p>
    <w:p w:rsidR="0014714C" w:rsidRDefault="0014714C">
      <w:pPr>
        <w:tabs>
          <w:tab w:val="left" w:pos="-720"/>
        </w:tabs>
        <w:suppressAutoHyphens/>
        <w:rPr>
          <w:rFonts w:ascii="CG Times" w:hAnsi="CG Times"/>
          <w:sz w:val="24"/>
        </w:rPr>
      </w:pPr>
    </w:p>
    <w:p w:rsidR="0014714C" w:rsidRDefault="0014714C">
      <w:pPr>
        <w:tabs>
          <w:tab w:val="left" w:pos="-720"/>
        </w:tabs>
        <w:suppressAutoHyphens/>
        <w:rPr>
          <w:rFonts w:ascii="CG Times" w:hAnsi="CG Times"/>
          <w:sz w:val="24"/>
        </w:rPr>
      </w:pPr>
      <w:r>
        <w:rPr>
          <w:rFonts w:ascii="CG Times" w:hAnsi="CG Times"/>
          <w:b/>
          <w:sz w:val="24"/>
        </w:rPr>
        <w:t>Introduction</w:t>
      </w:r>
      <w:r>
        <w:rPr>
          <w:rFonts w:ascii="CG Times" w:hAnsi="CG Times"/>
          <w:sz w:val="24"/>
        </w:rPr>
        <w:t>:  Board members are stewards of the electronic media ministry of the Christian Ref</w:t>
      </w:r>
      <w:r w:rsidR="00A414D4">
        <w:rPr>
          <w:rFonts w:ascii="CG Times" w:hAnsi="CG Times"/>
          <w:sz w:val="24"/>
        </w:rPr>
        <w:t xml:space="preserve">ormed Church in North America. </w:t>
      </w:r>
      <w:r>
        <w:rPr>
          <w:rFonts w:ascii="CG Times" w:hAnsi="CG Times"/>
          <w:sz w:val="24"/>
        </w:rPr>
        <w:t xml:space="preserve">As such, they are responsible for setting policies that enhance the effectiveness of the ministry, are consistent with the </w:t>
      </w:r>
      <w:r w:rsidR="00A414D4">
        <w:rPr>
          <w:rFonts w:ascii="CG Times" w:hAnsi="CG Times"/>
          <w:sz w:val="24"/>
        </w:rPr>
        <w:t xml:space="preserve">Mission, </w:t>
      </w:r>
      <w:r w:rsidR="006A6C86">
        <w:rPr>
          <w:rFonts w:ascii="CG Times" w:hAnsi="CG Times"/>
          <w:sz w:val="24"/>
        </w:rPr>
        <w:t xml:space="preserve">Vision and Values of Back to God Ministries International (BTGMI) </w:t>
      </w:r>
      <w:r>
        <w:rPr>
          <w:rFonts w:ascii="CG Times" w:hAnsi="CG Times"/>
          <w:sz w:val="24"/>
        </w:rPr>
        <w:t>and the Ministry Plan of the Christian Reformed Church in North America.</w:t>
      </w:r>
    </w:p>
    <w:p w:rsidR="0014714C" w:rsidRDefault="0014714C">
      <w:pPr>
        <w:tabs>
          <w:tab w:val="left" w:pos="-720"/>
        </w:tabs>
        <w:suppressAutoHyphens/>
        <w:rPr>
          <w:rFonts w:ascii="CG Times" w:hAnsi="CG Times"/>
          <w:sz w:val="24"/>
        </w:rPr>
      </w:pPr>
    </w:p>
    <w:p w:rsidR="0014714C" w:rsidRDefault="0014714C">
      <w:pPr>
        <w:tabs>
          <w:tab w:val="left" w:pos="-720"/>
        </w:tabs>
        <w:suppressAutoHyphens/>
        <w:rPr>
          <w:rFonts w:ascii="CG Times" w:hAnsi="CG Times"/>
          <w:sz w:val="24"/>
        </w:rPr>
      </w:pPr>
      <w:r>
        <w:rPr>
          <w:rFonts w:ascii="CG Times" w:hAnsi="CG Times"/>
          <w:b/>
          <w:sz w:val="24"/>
        </w:rPr>
        <w:t>Expectations</w:t>
      </w:r>
      <w:r>
        <w:rPr>
          <w:rFonts w:ascii="CG Times" w:hAnsi="CG Times"/>
          <w:sz w:val="24"/>
        </w:rPr>
        <w:t xml:space="preserve">:  The following is an outline of some expectations </w:t>
      </w:r>
      <w:r w:rsidR="00A414D4">
        <w:rPr>
          <w:rFonts w:ascii="CG Times" w:hAnsi="CG Times"/>
          <w:sz w:val="24"/>
        </w:rPr>
        <w:t>for</w:t>
      </w:r>
      <w:r>
        <w:rPr>
          <w:rFonts w:ascii="CG Times" w:hAnsi="CG Times"/>
          <w:sz w:val="24"/>
        </w:rPr>
        <w:t xml:space="preserve"> board members of Back to God Ministries International:</w:t>
      </w:r>
    </w:p>
    <w:p w:rsidR="0014714C" w:rsidRDefault="0014714C">
      <w:pPr>
        <w:tabs>
          <w:tab w:val="left" w:pos="-720"/>
        </w:tabs>
        <w:suppressAutoHyphens/>
        <w:rPr>
          <w:rFonts w:ascii="CG Times" w:hAnsi="CG Times"/>
          <w:sz w:val="24"/>
        </w:rPr>
      </w:pPr>
    </w:p>
    <w:p w:rsidR="0014714C" w:rsidRDefault="0014714C">
      <w:pPr>
        <w:tabs>
          <w:tab w:val="left" w:pos="-720"/>
          <w:tab w:val="left" w:pos="0"/>
        </w:tabs>
        <w:suppressAutoHyphens/>
        <w:ind w:left="720" w:hanging="720"/>
        <w:rPr>
          <w:rFonts w:ascii="CG Times" w:hAnsi="CG Times"/>
          <w:sz w:val="24"/>
        </w:rPr>
      </w:pPr>
      <w:r>
        <w:rPr>
          <w:rFonts w:ascii="CG Times" w:hAnsi="CG Times"/>
          <w:sz w:val="24"/>
        </w:rPr>
        <w:t>1.</w:t>
      </w:r>
      <w:r>
        <w:rPr>
          <w:rFonts w:ascii="CG Times" w:hAnsi="CG Times"/>
          <w:b/>
          <w:sz w:val="24"/>
        </w:rPr>
        <w:tab/>
        <w:t>Prayer</w:t>
      </w:r>
      <w:r>
        <w:rPr>
          <w:rFonts w:ascii="CG Times" w:hAnsi="CG Times"/>
          <w:sz w:val="24"/>
        </w:rPr>
        <w:t>: Pray regularly for the ministries and personnel of Back to God Ministries International.</w:t>
      </w:r>
    </w:p>
    <w:p w:rsidR="0014714C" w:rsidRDefault="0014714C">
      <w:pPr>
        <w:tabs>
          <w:tab w:val="left" w:pos="-720"/>
        </w:tabs>
        <w:suppressAutoHyphens/>
        <w:rPr>
          <w:rFonts w:ascii="CG Times" w:hAnsi="CG Times"/>
          <w:sz w:val="24"/>
        </w:rPr>
      </w:pPr>
    </w:p>
    <w:p w:rsidR="0014714C" w:rsidRDefault="0014714C">
      <w:pPr>
        <w:tabs>
          <w:tab w:val="left" w:pos="-720"/>
          <w:tab w:val="left" w:pos="0"/>
        </w:tabs>
        <w:suppressAutoHyphens/>
        <w:ind w:left="720" w:hanging="720"/>
        <w:rPr>
          <w:rFonts w:ascii="CG Times" w:hAnsi="CG Times"/>
          <w:sz w:val="24"/>
        </w:rPr>
      </w:pPr>
      <w:r>
        <w:rPr>
          <w:rFonts w:ascii="CG Times" w:hAnsi="CG Times"/>
          <w:sz w:val="24"/>
        </w:rPr>
        <w:t>2.</w:t>
      </w:r>
      <w:r>
        <w:rPr>
          <w:rFonts w:ascii="CG Times" w:hAnsi="CG Times"/>
          <w:b/>
          <w:sz w:val="24"/>
        </w:rPr>
        <w:tab/>
        <w:t>Regional Representation</w:t>
      </w:r>
      <w:r>
        <w:rPr>
          <w:rFonts w:ascii="CG Times" w:hAnsi="CG Times"/>
          <w:sz w:val="24"/>
        </w:rPr>
        <w:t>: Serve the interests of Back to God Ministries International in the board member's regional area of the Christian Reformed Church by:</w:t>
      </w:r>
    </w:p>
    <w:p w:rsidR="0014714C" w:rsidRDefault="0014714C">
      <w:pPr>
        <w:tabs>
          <w:tab w:val="left" w:pos="-720"/>
        </w:tabs>
        <w:suppressAutoHyphens/>
        <w:rPr>
          <w:rFonts w:ascii="CG Times" w:hAnsi="CG Times"/>
          <w:sz w:val="24"/>
        </w:rPr>
      </w:pPr>
    </w:p>
    <w:p w:rsidR="0014714C" w:rsidRDefault="0014714C">
      <w:pPr>
        <w:tabs>
          <w:tab w:val="left" w:pos="-720"/>
          <w:tab w:val="left" w:pos="0"/>
          <w:tab w:val="left" w:pos="720"/>
        </w:tabs>
        <w:suppressAutoHyphens/>
        <w:ind w:left="1440" w:hanging="1440"/>
        <w:rPr>
          <w:rFonts w:ascii="CG Times" w:hAnsi="CG Times"/>
          <w:sz w:val="24"/>
        </w:rPr>
      </w:pPr>
      <w:r>
        <w:rPr>
          <w:rFonts w:ascii="CG Times" w:hAnsi="CG Times"/>
          <w:sz w:val="24"/>
        </w:rPr>
        <w:tab/>
        <w:t>a.</w:t>
      </w:r>
      <w:r>
        <w:rPr>
          <w:rFonts w:ascii="CG Times" w:hAnsi="CG Times"/>
          <w:sz w:val="24"/>
        </w:rPr>
        <w:tab/>
        <w:t>Communicating with the stated clerks of the classes within the region, and representing Back to God Ministries International at the various classes meetings on a planned rotation schedule or as requested by classis.</w:t>
      </w:r>
    </w:p>
    <w:p w:rsidR="0014714C" w:rsidRDefault="0014714C">
      <w:pPr>
        <w:tabs>
          <w:tab w:val="left" w:pos="-720"/>
        </w:tabs>
        <w:suppressAutoHyphens/>
        <w:rPr>
          <w:rFonts w:ascii="CG Times" w:hAnsi="CG Times"/>
          <w:sz w:val="24"/>
        </w:rPr>
      </w:pPr>
    </w:p>
    <w:p w:rsidR="0014714C" w:rsidRDefault="0014714C">
      <w:pPr>
        <w:tabs>
          <w:tab w:val="left" w:pos="-720"/>
          <w:tab w:val="left" w:pos="0"/>
          <w:tab w:val="left" w:pos="720"/>
        </w:tabs>
        <w:suppressAutoHyphens/>
        <w:ind w:left="1440" w:hanging="1440"/>
        <w:rPr>
          <w:rFonts w:ascii="CG Times" w:hAnsi="CG Times"/>
          <w:sz w:val="24"/>
        </w:rPr>
      </w:pPr>
      <w:r>
        <w:rPr>
          <w:rFonts w:ascii="CG Times" w:hAnsi="CG Times"/>
          <w:sz w:val="24"/>
        </w:rPr>
        <w:tab/>
        <w:t>b.</w:t>
      </w:r>
      <w:r>
        <w:rPr>
          <w:rFonts w:ascii="CG Times" w:hAnsi="CG Times"/>
          <w:sz w:val="24"/>
        </w:rPr>
        <w:tab/>
        <w:t>Representing Back to God Ministries International at functions as requested by the administration or the executive committee of the board.</w:t>
      </w:r>
    </w:p>
    <w:p w:rsidR="0014714C" w:rsidRDefault="0014714C">
      <w:pPr>
        <w:tabs>
          <w:tab w:val="left" w:pos="-720"/>
        </w:tabs>
        <w:suppressAutoHyphens/>
        <w:rPr>
          <w:rFonts w:ascii="CG Times" w:hAnsi="CG Times"/>
          <w:sz w:val="24"/>
        </w:rPr>
      </w:pPr>
    </w:p>
    <w:p w:rsidR="0014714C" w:rsidRDefault="0014714C">
      <w:pPr>
        <w:tabs>
          <w:tab w:val="left" w:pos="-720"/>
          <w:tab w:val="left" w:pos="0"/>
          <w:tab w:val="left" w:pos="720"/>
        </w:tabs>
        <w:suppressAutoHyphens/>
        <w:ind w:left="1440" w:hanging="1440"/>
        <w:rPr>
          <w:rFonts w:ascii="CG Times" w:hAnsi="CG Times"/>
          <w:sz w:val="24"/>
        </w:rPr>
      </w:pPr>
      <w:r>
        <w:rPr>
          <w:rFonts w:ascii="CG Times" w:hAnsi="CG Times"/>
          <w:sz w:val="24"/>
        </w:rPr>
        <w:tab/>
        <w:t>c.</w:t>
      </w:r>
      <w:r>
        <w:rPr>
          <w:rFonts w:ascii="CG Times" w:hAnsi="CG Times"/>
          <w:sz w:val="24"/>
        </w:rPr>
        <w:tab/>
        <w:t>Monitoring the concerns and suggestions of in</w:t>
      </w:r>
      <w:r w:rsidR="007438F3">
        <w:rPr>
          <w:rFonts w:ascii="CG Times" w:hAnsi="CG Times"/>
          <w:sz w:val="24"/>
        </w:rPr>
        <w:t xml:space="preserve">dividuals, churches, or classes </w:t>
      </w:r>
      <w:r>
        <w:rPr>
          <w:rFonts w:ascii="CG Times" w:hAnsi="CG Times"/>
          <w:sz w:val="24"/>
        </w:rPr>
        <w:t>in their area and bringing these to the attention of the administration or board.</w:t>
      </w:r>
    </w:p>
    <w:p w:rsidR="0014714C" w:rsidRDefault="0014714C">
      <w:pPr>
        <w:tabs>
          <w:tab w:val="left" w:pos="-720"/>
        </w:tabs>
        <w:suppressAutoHyphens/>
        <w:rPr>
          <w:rFonts w:ascii="CG Times" w:hAnsi="CG Times"/>
          <w:sz w:val="24"/>
        </w:rPr>
      </w:pPr>
    </w:p>
    <w:p w:rsidR="0014714C" w:rsidRDefault="0014714C">
      <w:pPr>
        <w:tabs>
          <w:tab w:val="left" w:pos="-720"/>
          <w:tab w:val="left" w:pos="0"/>
        </w:tabs>
        <w:suppressAutoHyphens/>
        <w:ind w:left="720" w:hanging="720"/>
        <w:rPr>
          <w:rFonts w:ascii="CG Times" w:hAnsi="CG Times"/>
          <w:sz w:val="24"/>
        </w:rPr>
      </w:pPr>
      <w:r>
        <w:rPr>
          <w:rFonts w:ascii="CG Times" w:hAnsi="CG Times"/>
          <w:sz w:val="24"/>
        </w:rPr>
        <w:t>3.</w:t>
      </w:r>
      <w:r>
        <w:rPr>
          <w:rFonts w:ascii="CG Times" w:hAnsi="CG Times"/>
          <w:b/>
          <w:sz w:val="24"/>
        </w:rPr>
        <w:tab/>
        <w:t>Governance</w:t>
      </w:r>
      <w:r>
        <w:rPr>
          <w:rFonts w:ascii="CG Times" w:hAnsi="CG Times"/>
          <w:sz w:val="24"/>
        </w:rPr>
        <w:t>: Become familiar with Back to God Ministries International policy guidelines and issues and be involved in the policy making process in order to enhance the ministry of Back to God Ministries International.</w:t>
      </w:r>
    </w:p>
    <w:p w:rsidR="0014714C" w:rsidRDefault="0014714C">
      <w:pPr>
        <w:tabs>
          <w:tab w:val="left" w:pos="-720"/>
        </w:tabs>
        <w:suppressAutoHyphens/>
        <w:rPr>
          <w:rFonts w:ascii="CG Times" w:hAnsi="CG Times"/>
          <w:sz w:val="24"/>
        </w:rPr>
      </w:pPr>
    </w:p>
    <w:p w:rsidR="0014714C" w:rsidRDefault="0014714C">
      <w:pPr>
        <w:tabs>
          <w:tab w:val="left" w:pos="-720"/>
          <w:tab w:val="left" w:pos="0"/>
        </w:tabs>
        <w:suppressAutoHyphens/>
        <w:ind w:left="720" w:hanging="720"/>
        <w:rPr>
          <w:rFonts w:ascii="CG Times" w:hAnsi="CG Times"/>
          <w:sz w:val="24"/>
        </w:rPr>
      </w:pPr>
      <w:r>
        <w:rPr>
          <w:rFonts w:ascii="CG Times" w:hAnsi="CG Times"/>
          <w:sz w:val="24"/>
        </w:rPr>
        <w:t>4.</w:t>
      </w:r>
      <w:r>
        <w:rPr>
          <w:rFonts w:ascii="CG Times" w:hAnsi="CG Times"/>
          <w:b/>
          <w:sz w:val="24"/>
        </w:rPr>
        <w:tab/>
        <w:t>Governance/Management Distinction</w:t>
      </w:r>
      <w:r>
        <w:rPr>
          <w:rFonts w:ascii="CG Times" w:hAnsi="CG Times"/>
          <w:sz w:val="24"/>
        </w:rPr>
        <w:t>: Maintain the distinction between policy-setting and administration. The board is responsible for setting policy; the administration is responsible for administering that policy. Individual board members are to exercise care in offering opinions to staff members or becoming unduly involved in administrative oversight matters. Concerns are to be addressed to the administration for resolution.</w:t>
      </w:r>
    </w:p>
    <w:p w:rsidR="0014714C" w:rsidRDefault="0014714C">
      <w:pPr>
        <w:tabs>
          <w:tab w:val="left" w:pos="-720"/>
        </w:tabs>
        <w:suppressAutoHyphens/>
        <w:rPr>
          <w:rFonts w:ascii="CG Times" w:hAnsi="CG Times"/>
          <w:sz w:val="24"/>
        </w:rPr>
      </w:pPr>
    </w:p>
    <w:p w:rsidR="0014714C" w:rsidRDefault="0014714C">
      <w:pPr>
        <w:tabs>
          <w:tab w:val="left" w:pos="-720"/>
          <w:tab w:val="left" w:pos="0"/>
        </w:tabs>
        <w:suppressAutoHyphens/>
        <w:ind w:left="720" w:hanging="720"/>
        <w:rPr>
          <w:rFonts w:ascii="CG Times" w:hAnsi="CG Times"/>
          <w:sz w:val="24"/>
        </w:rPr>
      </w:pPr>
      <w:r>
        <w:rPr>
          <w:rFonts w:ascii="CG Times" w:hAnsi="CG Times"/>
          <w:sz w:val="24"/>
        </w:rPr>
        <w:t>5.</w:t>
      </w:r>
      <w:r>
        <w:rPr>
          <w:rFonts w:ascii="CG Times" w:hAnsi="CG Times"/>
          <w:b/>
          <w:sz w:val="24"/>
        </w:rPr>
        <w:tab/>
        <w:t>Attendance</w:t>
      </w:r>
      <w:r>
        <w:rPr>
          <w:rFonts w:ascii="CG Times" w:hAnsi="CG Times"/>
          <w:sz w:val="24"/>
        </w:rPr>
        <w:t>: Attend all board and assigned committee meetings unless prevented by unusual circumstances, in which case board members shall inform the president of the board or the director as soon as possible.</w:t>
      </w:r>
    </w:p>
    <w:p w:rsidR="0014714C" w:rsidRDefault="0014714C">
      <w:pPr>
        <w:tabs>
          <w:tab w:val="left" w:pos="-720"/>
          <w:tab w:val="left" w:pos="0"/>
        </w:tabs>
        <w:suppressAutoHyphens/>
        <w:ind w:left="720" w:hanging="720"/>
        <w:rPr>
          <w:rFonts w:ascii="CG Times" w:hAnsi="CG Times"/>
          <w:sz w:val="24"/>
        </w:rPr>
      </w:pPr>
      <w:r>
        <w:rPr>
          <w:rFonts w:ascii="CG Times" w:hAnsi="CG Times"/>
          <w:sz w:val="24"/>
        </w:rPr>
        <w:br w:type="page"/>
      </w:r>
      <w:r>
        <w:rPr>
          <w:rFonts w:ascii="CG Times" w:hAnsi="CG Times"/>
          <w:sz w:val="24"/>
        </w:rPr>
        <w:lastRenderedPageBreak/>
        <w:t>6.</w:t>
      </w:r>
      <w:r>
        <w:rPr>
          <w:rFonts w:ascii="CG Times" w:hAnsi="CG Times"/>
          <w:b/>
          <w:sz w:val="24"/>
        </w:rPr>
        <w:tab/>
        <w:t>Preparation for Meetings</w:t>
      </w:r>
      <w:r>
        <w:rPr>
          <w:rFonts w:ascii="CG Times" w:hAnsi="CG Times"/>
          <w:sz w:val="24"/>
        </w:rPr>
        <w:t>: Become acquainted with the issues on the agenda for the board meetings by thoroughly reading all distributed materials and clarifying any questions prior to board meetings.</w:t>
      </w:r>
    </w:p>
    <w:p w:rsidR="0014714C" w:rsidRDefault="0014714C">
      <w:pPr>
        <w:tabs>
          <w:tab w:val="left" w:pos="-720"/>
        </w:tabs>
        <w:suppressAutoHyphens/>
        <w:rPr>
          <w:rFonts w:ascii="CG Times" w:hAnsi="CG Times"/>
          <w:sz w:val="24"/>
        </w:rPr>
      </w:pPr>
    </w:p>
    <w:p w:rsidR="0014714C" w:rsidRDefault="0014714C">
      <w:pPr>
        <w:tabs>
          <w:tab w:val="left" w:pos="-720"/>
          <w:tab w:val="left" w:pos="0"/>
        </w:tabs>
        <w:suppressAutoHyphens/>
        <w:ind w:left="720" w:hanging="720"/>
        <w:rPr>
          <w:rFonts w:ascii="CG Times" w:hAnsi="CG Times"/>
          <w:sz w:val="24"/>
        </w:rPr>
      </w:pPr>
      <w:r>
        <w:rPr>
          <w:rFonts w:ascii="CG Times" w:hAnsi="CG Times"/>
          <w:sz w:val="24"/>
        </w:rPr>
        <w:t>7.</w:t>
      </w:r>
      <w:r>
        <w:rPr>
          <w:rFonts w:ascii="CG Times" w:hAnsi="CG Times"/>
          <w:b/>
          <w:sz w:val="24"/>
        </w:rPr>
        <w:tab/>
        <w:t>Creative Thinking</w:t>
      </w:r>
      <w:r>
        <w:rPr>
          <w:rFonts w:ascii="CG Times" w:hAnsi="CG Times"/>
          <w:sz w:val="24"/>
        </w:rPr>
        <w:t>: Think creatively about the ministry and make suggestions to the administration and/or board regarding ideas or plans which will enhance the utilization of the electronic media for gospel ministry.</w:t>
      </w:r>
    </w:p>
    <w:p w:rsidR="0014714C" w:rsidRDefault="0014714C">
      <w:pPr>
        <w:tabs>
          <w:tab w:val="left" w:pos="-720"/>
        </w:tabs>
        <w:suppressAutoHyphens/>
        <w:rPr>
          <w:rFonts w:ascii="CG Times" w:hAnsi="CG Times"/>
          <w:sz w:val="24"/>
        </w:rPr>
      </w:pPr>
    </w:p>
    <w:p w:rsidR="0014714C" w:rsidRDefault="0014714C">
      <w:pPr>
        <w:tabs>
          <w:tab w:val="left" w:pos="-720"/>
          <w:tab w:val="left" w:pos="0"/>
        </w:tabs>
        <w:suppressAutoHyphens/>
        <w:ind w:left="720" w:hanging="720"/>
        <w:rPr>
          <w:rFonts w:ascii="CG Times" w:hAnsi="CG Times"/>
          <w:sz w:val="24"/>
        </w:rPr>
      </w:pPr>
      <w:r>
        <w:rPr>
          <w:rFonts w:ascii="CG Times" w:hAnsi="CG Times"/>
          <w:sz w:val="24"/>
        </w:rPr>
        <w:t>8.</w:t>
      </w:r>
      <w:r>
        <w:rPr>
          <w:rFonts w:ascii="CG Times" w:hAnsi="CG Times"/>
          <w:b/>
          <w:sz w:val="24"/>
        </w:rPr>
        <w:tab/>
        <w:t>Challenging the Status Quo</w:t>
      </w:r>
      <w:r>
        <w:rPr>
          <w:rFonts w:ascii="CG Times" w:hAnsi="CG Times"/>
          <w:sz w:val="24"/>
        </w:rPr>
        <w:t>: Share wisdom, perspective, sensitivity, and expertise with the board and administration for the benefit of the ministry, which includes asking difficult questions in the spirit of loving inquiry, thus helping to sharpen the focus of the ministry and strengthening its practices.</w:t>
      </w:r>
    </w:p>
    <w:p w:rsidR="0014714C" w:rsidRDefault="0014714C">
      <w:pPr>
        <w:tabs>
          <w:tab w:val="left" w:pos="-720"/>
        </w:tabs>
        <w:suppressAutoHyphens/>
        <w:rPr>
          <w:rFonts w:ascii="CG Times" w:hAnsi="CG Times"/>
          <w:sz w:val="24"/>
        </w:rPr>
      </w:pPr>
    </w:p>
    <w:p w:rsidR="0014714C" w:rsidRDefault="0014714C">
      <w:pPr>
        <w:tabs>
          <w:tab w:val="left" w:pos="-720"/>
          <w:tab w:val="left" w:pos="0"/>
        </w:tabs>
        <w:suppressAutoHyphens/>
        <w:ind w:left="720" w:hanging="720"/>
        <w:rPr>
          <w:rFonts w:ascii="CG Times" w:hAnsi="CG Times"/>
          <w:sz w:val="24"/>
        </w:rPr>
      </w:pPr>
      <w:r>
        <w:rPr>
          <w:rFonts w:ascii="CG Times" w:hAnsi="CG Times"/>
          <w:sz w:val="24"/>
        </w:rPr>
        <w:t>9.</w:t>
      </w:r>
      <w:r>
        <w:rPr>
          <w:rFonts w:ascii="CG Times" w:hAnsi="CG Times"/>
          <w:b/>
          <w:sz w:val="24"/>
        </w:rPr>
        <w:tab/>
        <w:t>Encouragement</w:t>
      </w:r>
      <w:r>
        <w:rPr>
          <w:rFonts w:ascii="CG Times" w:hAnsi="CG Times"/>
          <w:sz w:val="24"/>
        </w:rPr>
        <w:t>: Encourage staff members by displaying an interest in all aspects of the particular ministries being carried out by these individuals.</w:t>
      </w:r>
    </w:p>
    <w:p w:rsidR="0014714C" w:rsidRDefault="0014714C">
      <w:pPr>
        <w:tabs>
          <w:tab w:val="left" w:pos="-720"/>
        </w:tabs>
        <w:suppressAutoHyphens/>
        <w:rPr>
          <w:rFonts w:ascii="CG Times" w:hAnsi="CG Times"/>
          <w:sz w:val="24"/>
        </w:rPr>
      </w:pPr>
    </w:p>
    <w:p w:rsidR="0014714C" w:rsidRDefault="0014714C">
      <w:pPr>
        <w:tabs>
          <w:tab w:val="left" w:pos="-720"/>
          <w:tab w:val="left" w:pos="0"/>
        </w:tabs>
        <w:suppressAutoHyphens/>
        <w:ind w:left="720" w:hanging="720"/>
        <w:rPr>
          <w:rFonts w:ascii="CG Times" w:hAnsi="CG Times"/>
          <w:sz w:val="24"/>
        </w:rPr>
      </w:pPr>
      <w:r>
        <w:rPr>
          <w:rFonts w:ascii="CG Times" w:hAnsi="CG Times"/>
          <w:sz w:val="24"/>
        </w:rPr>
        <w:t>10.</w:t>
      </w:r>
      <w:r>
        <w:rPr>
          <w:rFonts w:ascii="CG Times" w:hAnsi="CG Times"/>
          <w:b/>
          <w:sz w:val="24"/>
        </w:rPr>
        <w:tab/>
        <w:t>Financial Support</w:t>
      </w:r>
      <w:r>
        <w:rPr>
          <w:rFonts w:ascii="CG Times" w:hAnsi="CG Times"/>
          <w:sz w:val="24"/>
        </w:rPr>
        <w:t>: Support with personal financial resources the ministry of Back to God Ministries International at a level commensurate with income and in keeping with other personal financial responsibilities.</w:t>
      </w:r>
    </w:p>
    <w:p w:rsidR="0014714C" w:rsidRDefault="0014714C">
      <w:pPr>
        <w:tabs>
          <w:tab w:val="left" w:pos="-720"/>
        </w:tabs>
        <w:suppressAutoHyphens/>
        <w:rPr>
          <w:rFonts w:ascii="CG Times" w:hAnsi="CG Times"/>
          <w:sz w:val="24"/>
        </w:rPr>
      </w:pPr>
    </w:p>
    <w:p w:rsidR="0014714C" w:rsidRDefault="0014714C">
      <w:pPr>
        <w:tabs>
          <w:tab w:val="left" w:pos="-720"/>
        </w:tabs>
        <w:suppressAutoHyphens/>
        <w:rPr>
          <w:rFonts w:ascii="CG Times" w:hAnsi="CG Times"/>
          <w:sz w:val="18"/>
        </w:rPr>
      </w:pPr>
    </w:p>
    <w:p w:rsidR="0014714C" w:rsidRDefault="0014714C" w:rsidP="0038780C">
      <w:pPr>
        <w:tabs>
          <w:tab w:val="right" w:pos="9000"/>
        </w:tabs>
        <w:suppressAutoHyphens/>
        <w:rPr>
          <w:rFonts w:ascii="CG Times" w:hAnsi="CG Times"/>
          <w:sz w:val="18"/>
        </w:rPr>
      </w:pPr>
      <w:r>
        <w:rPr>
          <w:rFonts w:ascii="CG Times" w:hAnsi="CG Times"/>
          <w:sz w:val="18"/>
        </w:rPr>
        <w:tab/>
      </w:r>
    </w:p>
    <w:sectPr w:rsidR="0014714C" w:rsidSect="00301973">
      <w:footerReference w:type="default" r:id="rId7"/>
      <w:endnotePr>
        <w:numFmt w:val="decimal"/>
      </w:endnotePr>
      <w:pgSz w:w="12240" w:h="15840"/>
      <w:pgMar w:top="1440" w:right="1440" w:bottom="1008" w:left="1800" w:header="144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93" w:rsidRDefault="00A82A93">
      <w:pPr>
        <w:spacing w:line="20" w:lineRule="exact"/>
        <w:rPr>
          <w:sz w:val="24"/>
        </w:rPr>
      </w:pPr>
    </w:p>
  </w:endnote>
  <w:endnote w:type="continuationSeparator" w:id="0">
    <w:p w:rsidR="00A82A93" w:rsidRDefault="00A82A93">
      <w:r>
        <w:rPr>
          <w:sz w:val="24"/>
        </w:rPr>
        <w:t xml:space="preserve"> </w:t>
      </w:r>
    </w:p>
  </w:endnote>
  <w:endnote w:type="continuationNotice" w:id="1">
    <w:p w:rsidR="00A82A93" w:rsidRDefault="00A82A9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4C" w:rsidRDefault="0014714C">
    <w:pPr>
      <w:spacing w:before="140" w:line="100" w:lineRule="exact"/>
      <w:rPr>
        <w:sz w:val="10"/>
      </w:rPr>
    </w:pPr>
  </w:p>
  <w:p w:rsidR="0014714C" w:rsidRDefault="0014714C">
    <w:pPr>
      <w:suppressAutoHyphens/>
      <w:rPr>
        <w:sz w:val="24"/>
      </w:rPr>
    </w:pPr>
  </w:p>
  <w:p w:rsidR="0014714C" w:rsidRDefault="00FD44EF">
    <w:r>
      <w:rPr>
        <w:noProof/>
        <w:snapToGrid/>
      </w:rPr>
      <mc:AlternateContent>
        <mc:Choice Requires="wps">
          <w:drawing>
            <wp:anchor distT="0" distB="0" distL="114300" distR="114300" simplePos="0" relativeHeight="251657728" behindDoc="0" locked="0" layoutInCell="0" allowOverlap="1">
              <wp:simplePos x="0" y="0"/>
              <wp:positionH relativeFrom="page">
                <wp:posOffset>1143000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714C" w:rsidRDefault="0014714C">
                          <w:pPr>
                            <w:tabs>
                              <w:tab w:val="center" w:pos="4500"/>
                              <w:tab w:val="right" w:pos="9000"/>
                            </w:tabs>
                            <w:rPr>
                              <w:rFonts w:ascii="CG Times" w:hAnsi="CG Times"/>
                              <w:sz w:val="24"/>
                            </w:rPr>
                          </w:pPr>
                          <w:r>
                            <w:rPr>
                              <w:sz w:val="24"/>
                            </w:rPr>
                            <w:tab/>
                          </w:r>
                          <w:r w:rsidR="00301973">
                            <w:rPr>
                              <w:rFonts w:ascii="CG Times" w:hAnsi="CG Times"/>
                              <w:sz w:val="24"/>
                            </w:rPr>
                            <w:fldChar w:fldCharType="begin"/>
                          </w:r>
                          <w:r>
                            <w:rPr>
                              <w:rFonts w:ascii="CG Times" w:hAnsi="CG Times"/>
                              <w:sz w:val="24"/>
                            </w:rPr>
                            <w:instrText>page \* arabic</w:instrText>
                          </w:r>
                          <w:r w:rsidR="00301973">
                            <w:rPr>
                              <w:rFonts w:ascii="CG Times" w:hAnsi="CG Times"/>
                              <w:sz w:val="24"/>
                            </w:rPr>
                            <w:fldChar w:fldCharType="separate"/>
                          </w:r>
                          <w:r w:rsidR="008831B7">
                            <w:rPr>
                              <w:rFonts w:ascii="CG Times" w:hAnsi="CG Times"/>
                              <w:noProof/>
                              <w:sz w:val="24"/>
                            </w:rPr>
                            <w:t>2</w:t>
                          </w:r>
                          <w:r w:rsidR="00301973">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pt;margin-top:12pt;width:45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" o:allowincell="f" filled="f" stroked="f" strokeweight="0">
              <v:textbox inset="0,0,0,0">
                <w:txbxContent>
                  <w:p w:rsidR="0014714C" w:rsidRDefault="0014714C">
                    <w:pPr>
                      <w:tabs>
                        <w:tab w:val="center" w:pos="4500"/>
                        <w:tab w:val="right" w:pos="9000"/>
                      </w:tabs>
                      <w:rPr>
                        <w:rFonts w:ascii="CG Times" w:hAnsi="CG Times"/>
                        <w:sz w:val="24"/>
                      </w:rPr>
                    </w:pPr>
                    <w:r>
                      <w:rPr>
                        <w:sz w:val="24"/>
                      </w:rPr>
                      <w:tab/>
                    </w:r>
                    <w:r w:rsidR="00301973">
                      <w:rPr>
                        <w:rFonts w:ascii="CG Times" w:hAnsi="CG Times"/>
                        <w:sz w:val="24"/>
                      </w:rPr>
                      <w:fldChar w:fldCharType="begin"/>
                    </w:r>
                    <w:r>
                      <w:rPr>
                        <w:rFonts w:ascii="CG Times" w:hAnsi="CG Times"/>
                        <w:sz w:val="24"/>
                      </w:rPr>
                      <w:instrText>page \* arabic</w:instrText>
                    </w:r>
                    <w:r w:rsidR="00301973">
                      <w:rPr>
                        <w:rFonts w:ascii="CG Times" w:hAnsi="CG Times"/>
                        <w:sz w:val="24"/>
                      </w:rPr>
                      <w:fldChar w:fldCharType="separate"/>
                    </w:r>
                    <w:r w:rsidR="008831B7">
                      <w:rPr>
                        <w:rFonts w:ascii="CG Times" w:hAnsi="CG Times"/>
                        <w:noProof/>
                        <w:sz w:val="24"/>
                      </w:rPr>
                      <w:t>2</w:t>
                    </w:r>
                    <w:r w:rsidR="00301973">
                      <w:rPr>
                        <w:rFonts w:ascii="CG Times" w:hAnsi="CG Times"/>
                        <w:sz w:val="24"/>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93" w:rsidRDefault="00A82A93">
      <w:r>
        <w:rPr>
          <w:sz w:val="24"/>
        </w:rPr>
        <w:separator/>
      </w:r>
    </w:p>
  </w:footnote>
  <w:footnote w:type="continuationSeparator" w:id="0">
    <w:p w:rsidR="00A82A93" w:rsidRDefault="00A82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4C"/>
    <w:rsid w:val="0014714C"/>
    <w:rsid w:val="00301973"/>
    <w:rsid w:val="0038780C"/>
    <w:rsid w:val="003C7EE7"/>
    <w:rsid w:val="004B1C9E"/>
    <w:rsid w:val="005B2883"/>
    <w:rsid w:val="006A6C86"/>
    <w:rsid w:val="007438F3"/>
    <w:rsid w:val="008831B7"/>
    <w:rsid w:val="00976C73"/>
    <w:rsid w:val="009A0F2E"/>
    <w:rsid w:val="00A414D4"/>
    <w:rsid w:val="00A76D4F"/>
    <w:rsid w:val="00A82A93"/>
    <w:rsid w:val="00B80B8D"/>
    <w:rsid w:val="00F77E0F"/>
    <w:rsid w:val="00FD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73"/>
    <w:pPr>
      <w:widowControl w:val="0"/>
    </w:pPr>
    <w:rPr>
      <w:rFonts w:ascii="Courier" w:hAnsi="Courie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01973"/>
    <w:rPr>
      <w:sz w:val="24"/>
    </w:rPr>
  </w:style>
  <w:style w:type="character" w:styleId="EndnoteReference">
    <w:name w:val="endnote reference"/>
    <w:basedOn w:val="DefaultParagraphFont"/>
    <w:semiHidden/>
    <w:rsid w:val="00301973"/>
    <w:rPr>
      <w:vertAlign w:val="superscript"/>
    </w:rPr>
  </w:style>
  <w:style w:type="paragraph" w:styleId="FootnoteText">
    <w:name w:val="footnote text"/>
    <w:basedOn w:val="Normal"/>
    <w:semiHidden/>
    <w:rsid w:val="00301973"/>
    <w:rPr>
      <w:sz w:val="24"/>
    </w:rPr>
  </w:style>
  <w:style w:type="character" w:styleId="FootnoteReference">
    <w:name w:val="footnote reference"/>
    <w:basedOn w:val="DefaultParagraphFont"/>
    <w:semiHidden/>
    <w:rsid w:val="00301973"/>
    <w:rPr>
      <w:vertAlign w:val="superscript"/>
    </w:rPr>
  </w:style>
  <w:style w:type="paragraph" w:styleId="TOC1">
    <w:name w:val="toc 1"/>
    <w:basedOn w:val="Normal"/>
    <w:next w:val="Normal"/>
    <w:autoRedefine/>
    <w:semiHidden/>
    <w:rsid w:val="00301973"/>
    <w:pPr>
      <w:tabs>
        <w:tab w:val="right" w:leader="dot" w:pos="9360"/>
      </w:tabs>
      <w:suppressAutoHyphens/>
      <w:spacing w:before="480"/>
      <w:ind w:left="720" w:right="720" w:hanging="720"/>
    </w:pPr>
  </w:style>
  <w:style w:type="paragraph" w:styleId="TOC2">
    <w:name w:val="toc 2"/>
    <w:basedOn w:val="Normal"/>
    <w:next w:val="Normal"/>
    <w:autoRedefine/>
    <w:semiHidden/>
    <w:rsid w:val="00301973"/>
    <w:pPr>
      <w:tabs>
        <w:tab w:val="right" w:leader="dot" w:pos="9360"/>
      </w:tabs>
      <w:suppressAutoHyphens/>
      <w:ind w:left="1440" w:right="720" w:hanging="720"/>
    </w:pPr>
  </w:style>
  <w:style w:type="paragraph" w:styleId="TOC3">
    <w:name w:val="toc 3"/>
    <w:basedOn w:val="Normal"/>
    <w:next w:val="Normal"/>
    <w:autoRedefine/>
    <w:semiHidden/>
    <w:rsid w:val="00301973"/>
    <w:pPr>
      <w:tabs>
        <w:tab w:val="right" w:leader="dot" w:pos="9360"/>
      </w:tabs>
      <w:suppressAutoHyphens/>
      <w:ind w:left="2160" w:right="720" w:hanging="720"/>
    </w:pPr>
  </w:style>
  <w:style w:type="paragraph" w:styleId="TOC4">
    <w:name w:val="toc 4"/>
    <w:basedOn w:val="Normal"/>
    <w:next w:val="Normal"/>
    <w:autoRedefine/>
    <w:semiHidden/>
    <w:rsid w:val="00301973"/>
    <w:pPr>
      <w:tabs>
        <w:tab w:val="right" w:leader="dot" w:pos="9360"/>
      </w:tabs>
      <w:suppressAutoHyphens/>
      <w:ind w:left="2880" w:right="720" w:hanging="720"/>
    </w:pPr>
  </w:style>
  <w:style w:type="paragraph" w:styleId="TOC5">
    <w:name w:val="toc 5"/>
    <w:basedOn w:val="Normal"/>
    <w:next w:val="Normal"/>
    <w:autoRedefine/>
    <w:semiHidden/>
    <w:rsid w:val="00301973"/>
    <w:pPr>
      <w:tabs>
        <w:tab w:val="right" w:leader="dot" w:pos="9360"/>
      </w:tabs>
      <w:suppressAutoHyphens/>
      <w:ind w:left="3600" w:right="720" w:hanging="720"/>
    </w:pPr>
  </w:style>
  <w:style w:type="paragraph" w:styleId="TOC6">
    <w:name w:val="toc 6"/>
    <w:basedOn w:val="Normal"/>
    <w:next w:val="Normal"/>
    <w:autoRedefine/>
    <w:semiHidden/>
    <w:rsid w:val="00301973"/>
    <w:pPr>
      <w:tabs>
        <w:tab w:val="right" w:pos="9360"/>
      </w:tabs>
      <w:suppressAutoHyphens/>
      <w:ind w:left="720" w:hanging="720"/>
    </w:pPr>
  </w:style>
  <w:style w:type="paragraph" w:styleId="TOC7">
    <w:name w:val="toc 7"/>
    <w:basedOn w:val="Normal"/>
    <w:next w:val="Normal"/>
    <w:autoRedefine/>
    <w:semiHidden/>
    <w:rsid w:val="00301973"/>
    <w:pPr>
      <w:suppressAutoHyphens/>
      <w:ind w:left="720" w:hanging="720"/>
    </w:pPr>
  </w:style>
  <w:style w:type="paragraph" w:styleId="TOC8">
    <w:name w:val="toc 8"/>
    <w:basedOn w:val="Normal"/>
    <w:next w:val="Normal"/>
    <w:autoRedefine/>
    <w:semiHidden/>
    <w:rsid w:val="00301973"/>
    <w:pPr>
      <w:tabs>
        <w:tab w:val="right" w:pos="9360"/>
      </w:tabs>
      <w:suppressAutoHyphens/>
      <w:ind w:left="720" w:hanging="720"/>
    </w:pPr>
  </w:style>
  <w:style w:type="paragraph" w:styleId="TOC9">
    <w:name w:val="toc 9"/>
    <w:basedOn w:val="Normal"/>
    <w:next w:val="Normal"/>
    <w:autoRedefine/>
    <w:semiHidden/>
    <w:rsid w:val="00301973"/>
    <w:pPr>
      <w:tabs>
        <w:tab w:val="right" w:leader="dot" w:pos="9360"/>
      </w:tabs>
      <w:suppressAutoHyphens/>
      <w:ind w:left="720" w:hanging="720"/>
    </w:pPr>
  </w:style>
  <w:style w:type="paragraph" w:styleId="Index1">
    <w:name w:val="index 1"/>
    <w:basedOn w:val="Normal"/>
    <w:next w:val="Normal"/>
    <w:autoRedefine/>
    <w:semiHidden/>
    <w:rsid w:val="00301973"/>
    <w:pPr>
      <w:tabs>
        <w:tab w:val="right" w:leader="dot" w:pos="9360"/>
      </w:tabs>
      <w:suppressAutoHyphens/>
      <w:ind w:left="1440" w:right="720" w:hanging="1440"/>
    </w:pPr>
  </w:style>
  <w:style w:type="paragraph" w:styleId="Index2">
    <w:name w:val="index 2"/>
    <w:basedOn w:val="Normal"/>
    <w:next w:val="Normal"/>
    <w:autoRedefine/>
    <w:semiHidden/>
    <w:rsid w:val="00301973"/>
    <w:pPr>
      <w:tabs>
        <w:tab w:val="right" w:leader="dot" w:pos="9360"/>
      </w:tabs>
      <w:suppressAutoHyphens/>
      <w:ind w:left="1440" w:right="720" w:hanging="720"/>
    </w:pPr>
  </w:style>
  <w:style w:type="paragraph" w:styleId="TOAHeading">
    <w:name w:val="toa heading"/>
    <w:basedOn w:val="Normal"/>
    <w:next w:val="Normal"/>
    <w:semiHidden/>
    <w:rsid w:val="00301973"/>
    <w:pPr>
      <w:tabs>
        <w:tab w:val="right" w:pos="9360"/>
      </w:tabs>
      <w:suppressAutoHyphens/>
    </w:pPr>
  </w:style>
  <w:style w:type="paragraph" w:styleId="Caption">
    <w:name w:val="caption"/>
    <w:basedOn w:val="Normal"/>
    <w:next w:val="Normal"/>
    <w:qFormat/>
    <w:rsid w:val="00301973"/>
    <w:rPr>
      <w:sz w:val="24"/>
    </w:rPr>
  </w:style>
  <w:style w:type="character" w:customStyle="1" w:styleId="EquationCaption">
    <w:name w:val="_Equation Caption"/>
    <w:rsid w:val="00301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73"/>
    <w:pPr>
      <w:widowControl w:val="0"/>
    </w:pPr>
    <w:rPr>
      <w:rFonts w:ascii="Courier" w:hAnsi="Courie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01973"/>
    <w:rPr>
      <w:sz w:val="24"/>
    </w:rPr>
  </w:style>
  <w:style w:type="character" w:styleId="EndnoteReference">
    <w:name w:val="endnote reference"/>
    <w:basedOn w:val="DefaultParagraphFont"/>
    <w:semiHidden/>
    <w:rsid w:val="00301973"/>
    <w:rPr>
      <w:vertAlign w:val="superscript"/>
    </w:rPr>
  </w:style>
  <w:style w:type="paragraph" w:styleId="FootnoteText">
    <w:name w:val="footnote text"/>
    <w:basedOn w:val="Normal"/>
    <w:semiHidden/>
    <w:rsid w:val="00301973"/>
    <w:rPr>
      <w:sz w:val="24"/>
    </w:rPr>
  </w:style>
  <w:style w:type="character" w:styleId="FootnoteReference">
    <w:name w:val="footnote reference"/>
    <w:basedOn w:val="DefaultParagraphFont"/>
    <w:semiHidden/>
    <w:rsid w:val="00301973"/>
    <w:rPr>
      <w:vertAlign w:val="superscript"/>
    </w:rPr>
  </w:style>
  <w:style w:type="paragraph" w:styleId="TOC1">
    <w:name w:val="toc 1"/>
    <w:basedOn w:val="Normal"/>
    <w:next w:val="Normal"/>
    <w:autoRedefine/>
    <w:semiHidden/>
    <w:rsid w:val="00301973"/>
    <w:pPr>
      <w:tabs>
        <w:tab w:val="right" w:leader="dot" w:pos="9360"/>
      </w:tabs>
      <w:suppressAutoHyphens/>
      <w:spacing w:before="480"/>
      <w:ind w:left="720" w:right="720" w:hanging="720"/>
    </w:pPr>
  </w:style>
  <w:style w:type="paragraph" w:styleId="TOC2">
    <w:name w:val="toc 2"/>
    <w:basedOn w:val="Normal"/>
    <w:next w:val="Normal"/>
    <w:autoRedefine/>
    <w:semiHidden/>
    <w:rsid w:val="00301973"/>
    <w:pPr>
      <w:tabs>
        <w:tab w:val="right" w:leader="dot" w:pos="9360"/>
      </w:tabs>
      <w:suppressAutoHyphens/>
      <w:ind w:left="1440" w:right="720" w:hanging="720"/>
    </w:pPr>
  </w:style>
  <w:style w:type="paragraph" w:styleId="TOC3">
    <w:name w:val="toc 3"/>
    <w:basedOn w:val="Normal"/>
    <w:next w:val="Normal"/>
    <w:autoRedefine/>
    <w:semiHidden/>
    <w:rsid w:val="00301973"/>
    <w:pPr>
      <w:tabs>
        <w:tab w:val="right" w:leader="dot" w:pos="9360"/>
      </w:tabs>
      <w:suppressAutoHyphens/>
      <w:ind w:left="2160" w:right="720" w:hanging="720"/>
    </w:pPr>
  </w:style>
  <w:style w:type="paragraph" w:styleId="TOC4">
    <w:name w:val="toc 4"/>
    <w:basedOn w:val="Normal"/>
    <w:next w:val="Normal"/>
    <w:autoRedefine/>
    <w:semiHidden/>
    <w:rsid w:val="00301973"/>
    <w:pPr>
      <w:tabs>
        <w:tab w:val="right" w:leader="dot" w:pos="9360"/>
      </w:tabs>
      <w:suppressAutoHyphens/>
      <w:ind w:left="2880" w:right="720" w:hanging="720"/>
    </w:pPr>
  </w:style>
  <w:style w:type="paragraph" w:styleId="TOC5">
    <w:name w:val="toc 5"/>
    <w:basedOn w:val="Normal"/>
    <w:next w:val="Normal"/>
    <w:autoRedefine/>
    <w:semiHidden/>
    <w:rsid w:val="00301973"/>
    <w:pPr>
      <w:tabs>
        <w:tab w:val="right" w:leader="dot" w:pos="9360"/>
      </w:tabs>
      <w:suppressAutoHyphens/>
      <w:ind w:left="3600" w:right="720" w:hanging="720"/>
    </w:pPr>
  </w:style>
  <w:style w:type="paragraph" w:styleId="TOC6">
    <w:name w:val="toc 6"/>
    <w:basedOn w:val="Normal"/>
    <w:next w:val="Normal"/>
    <w:autoRedefine/>
    <w:semiHidden/>
    <w:rsid w:val="00301973"/>
    <w:pPr>
      <w:tabs>
        <w:tab w:val="right" w:pos="9360"/>
      </w:tabs>
      <w:suppressAutoHyphens/>
      <w:ind w:left="720" w:hanging="720"/>
    </w:pPr>
  </w:style>
  <w:style w:type="paragraph" w:styleId="TOC7">
    <w:name w:val="toc 7"/>
    <w:basedOn w:val="Normal"/>
    <w:next w:val="Normal"/>
    <w:autoRedefine/>
    <w:semiHidden/>
    <w:rsid w:val="00301973"/>
    <w:pPr>
      <w:suppressAutoHyphens/>
      <w:ind w:left="720" w:hanging="720"/>
    </w:pPr>
  </w:style>
  <w:style w:type="paragraph" w:styleId="TOC8">
    <w:name w:val="toc 8"/>
    <w:basedOn w:val="Normal"/>
    <w:next w:val="Normal"/>
    <w:autoRedefine/>
    <w:semiHidden/>
    <w:rsid w:val="00301973"/>
    <w:pPr>
      <w:tabs>
        <w:tab w:val="right" w:pos="9360"/>
      </w:tabs>
      <w:suppressAutoHyphens/>
      <w:ind w:left="720" w:hanging="720"/>
    </w:pPr>
  </w:style>
  <w:style w:type="paragraph" w:styleId="TOC9">
    <w:name w:val="toc 9"/>
    <w:basedOn w:val="Normal"/>
    <w:next w:val="Normal"/>
    <w:autoRedefine/>
    <w:semiHidden/>
    <w:rsid w:val="00301973"/>
    <w:pPr>
      <w:tabs>
        <w:tab w:val="right" w:leader="dot" w:pos="9360"/>
      </w:tabs>
      <w:suppressAutoHyphens/>
      <w:ind w:left="720" w:hanging="720"/>
    </w:pPr>
  </w:style>
  <w:style w:type="paragraph" w:styleId="Index1">
    <w:name w:val="index 1"/>
    <w:basedOn w:val="Normal"/>
    <w:next w:val="Normal"/>
    <w:autoRedefine/>
    <w:semiHidden/>
    <w:rsid w:val="00301973"/>
    <w:pPr>
      <w:tabs>
        <w:tab w:val="right" w:leader="dot" w:pos="9360"/>
      </w:tabs>
      <w:suppressAutoHyphens/>
      <w:ind w:left="1440" w:right="720" w:hanging="1440"/>
    </w:pPr>
  </w:style>
  <w:style w:type="paragraph" w:styleId="Index2">
    <w:name w:val="index 2"/>
    <w:basedOn w:val="Normal"/>
    <w:next w:val="Normal"/>
    <w:autoRedefine/>
    <w:semiHidden/>
    <w:rsid w:val="00301973"/>
    <w:pPr>
      <w:tabs>
        <w:tab w:val="right" w:leader="dot" w:pos="9360"/>
      </w:tabs>
      <w:suppressAutoHyphens/>
      <w:ind w:left="1440" w:right="720" w:hanging="720"/>
    </w:pPr>
  </w:style>
  <w:style w:type="paragraph" w:styleId="TOAHeading">
    <w:name w:val="toa heading"/>
    <w:basedOn w:val="Normal"/>
    <w:next w:val="Normal"/>
    <w:semiHidden/>
    <w:rsid w:val="00301973"/>
    <w:pPr>
      <w:tabs>
        <w:tab w:val="right" w:pos="9360"/>
      </w:tabs>
      <w:suppressAutoHyphens/>
    </w:pPr>
  </w:style>
  <w:style w:type="paragraph" w:styleId="Caption">
    <w:name w:val="caption"/>
    <w:basedOn w:val="Normal"/>
    <w:next w:val="Normal"/>
    <w:qFormat/>
    <w:rsid w:val="00301973"/>
    <w:rPr>
      <w:sz w:val="24"/>
    </w:rPr>
  </w:style>
  <w:style w:type="character" w:customStyle="1" w:styleId="EquationCaption">
    <w:name w:val="_Equation Caption"/>
    <w:rsid w:val="0030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 EXPECTATIONS</vt:lpstr>
    </vt:vector>
  </TitlesOfParts>
  <Company>CRCNA</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EXPECTATIONS</dc:title>
  <dc:creator>Eleanor Lamsma</dc:creator>
  <cp:lastModifiedBy>Kim DeVries</cp:lastModifiedBy>
  <cp:revision>2</cp:revision>
  <dcterms:created xsi:type="dcterms:W3CDTF">2016-07-28T16:47:00Z</dcterms:created>
  <dcterms:modified xsi:type="dcterms:W3CDTF">2016-07-28T16:47:00Z</dcterms:modified>
</cp:coreProperties>
</file>