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11" w:rsidRPr="00EC7211" w:rsidRDefault="00EC7211" w:rsidP="00EC7211">
      <w:pPr>
        <w:spacing w:after="0" w:line="240" w:lineRule="auto"/>
        <w:jc w:val="center"/>
        <w:rPr>
          <w:rFonts w:cs="Arial"/>
          <w:b/>
          <w:iCs/>
        </w:rPr>
      </w:pPr>
      <w:r w:rsidRPr="00EC7211">
        <w:rPr>
          <w:rFonts w:cs="Arial"/>
          <w:b/>
          <w:iCs/>
        </w:rPr>
        <w:t>Council of Delegates</w:t>
      </w:r>
    </w:p>
    <w:p w:rsidR="00EC7211" w:rsidRPr="00EC7211" w:rsidRDefault="00EC7211" w:rsidP="00EC7211">
      <w:pPr>
        <w:spacing w:after="0" w:line="240" w:lineRule="auto"/>
        <w:jc w:val="center"/>
        <w:rPr>
          <w:rFonts w:cs="Arial"/>
          <w:b/>
          <w:iCs/>
        </w:rPr>
      </w:pPr>
      <w:r w:rsidRPr="00EC7211">
        <w:rPr>
          <w:rFonts w:cs="Arial"/>
          <w:b/>
          <w:iCs/>
        </w:rPr>
        <w:t>of the</w:t>
      </w:r>
    </w:p>
    <w:p w:rsidR="00EC7211" w:rsidRPr="00EC7211" w:rsidRDefault="00EC7211" w:rsidP="00EC7211">
      <w:pPr>
        <w:spacing w:after="0" w:line="240" w:lineRule="auto"/>
        <w:jc w:val="center"/>
        <w:rPr>
          <w:rFonts w:cs="Arial"/>
          <w:b/>
          <w:iCs/>
        </w:rPr>
      </w:pPr>
      <w:r w:rsidRPr="00EC7211">
        <w:rPr>
          <w:rFonts w:cs="Arial"/>
          <w:b/>
          <w:iCs/>
        </w:rPr>
        <w:t>Christian Reformed Church in North America</w:t>
      </w:r>
    </w:p>
    <w:p w:rsidR="00EC7211" w:rsidRDefault="00EC7211" w:rsidP="00DC38F2">
      <w:pPr>
        <w:spacing w:line="240" w:lineRule="auto"/>
        <w:rPr>
          <w:rFonts w:cs="Arial"/>
          <w:iCs/>
        </w:rPr>
      </w:pPr>
    </w:p>
    <w:p w:rsidR="00DC38F2" w:rsidRDefault="00DC38F2" w:rsidP="00DC38F2">
      <w:pPr>
        <w:spacing w:line="240" w:lineRule="auto"/>
      </w:pPr>
      <w:r>
        <w:rPr>
          <w:rFonts w:cs="Arial"/>
          <w:iCs/>
        </w:rPr>
        <w:t xml:space="preserve">The </w:t>
      </w:r>
      <w:r w:rsidRPr="00EC7211">
        <w:rPr>
          <w:rFonts w:cs="Arial"/>
          <w:b/>
          <w:iCs/>
        </w:rPr>
        <w:t>purpose of the</w:t>
      </w:r>
      <w:r w:rsidR="00EC7211" w:rsidRPr="00EC7211">
        <w:rPr>
          <w:rFonts w:cs="Arial"/>
          <w:b/>
          <w:iCs/>
        </w:rPr>
        <w:t xml:space="preserve"> Council of Delegates</w:t>
      </w:r>
      <w:r w:rsidRPr="00831670">
        <w:rPr>
          <w:rFonts w:cs="Arial"/>
          <w:iCs/>
        </w:rPr>
        <w:t xml:space="preserve"> </w:t>
      </w:r>
      <w:r w:rsidR="00EC7211">
        <w:rPr>
          <w:rFonts w:cs="Arial"/>
          <w:iCs/>
        </w:rPr>
        <w:t>(</w:t>
      </w:r>
      <w:r w:rsidRPr="00831670">
        <w:rPr>
          <w:rFonts w:cs="Arial"/>
          <w:iCs/>
        </w:rPr>
        <w:t>COD</w:t>
      </w:r>
      <w:r w:rsidR="00EC7211">
        <w:rPr>
          <w:rFonts w:cs="Arial"/>
          <w:iCs/>
        </w:rPr>
        <w:t>)</w:t>
      </w:r>
      <w:r w:rsidRPr="00831670">
        <w:rPr>
          <w:rFonts w:cs="Arial"/>
          <w:iCs/>
        </w:rPr>
        <w:t xml:space="preserve"> is to govern entities and activities of the </w:t>
      </w:r>
      <w:r w:rsidR="00EC7211" w:rsidRPr="00EC7211">
        <w:rPr>
          <w:rFonts w:cs="Arial"/>
          <w:iCs/>
        </w:rPr>
        <w:t xml:space="preserve">Christian Reformed Church in North America </w:t>
      </w:r>
      <w:r w:rsidR="00EC7211">
        <w:rPr>
          <w:rFonts w:cs="Arial"/>
          <w:iCs/>
        </w:rPr>
        <w:t>(</w:t>
      </w:r>
      <w:r w:rsidRPr="00831670">
        <w:rPr>
          <w:rFonts w:cs="Arial"/>
          <w:iCs/>
        </w:rPr>
        <w:t>CRCNA</w:t>
      </w:r>
      <w:r w:rsidR="00EC7211">
        <w:rPr>
          <w:rFonts w:cs="Arial"/>
          <w:iCs/>
        </w:rPr>
        <w:t>)</w:t>
      </w:r>
      <w:r w:rsidRPr="00831670">
        <w:rPr>
          <w:rFonts w:cs="Arial"/>
          <w:iCs/>
        </w:rPr>
        <w:t xml:space="preserve">. </w:t>
      </w:r>
      <w:r w:rsidRPr="000D2333">
        <w:rPr>
          <w:rFonts w:cs="Arial"/>
          <w:iCs/>
        </w:rPr>
        <w:t>In fulfilling thi</w:t>
      </w:r>
      <w:r w:rsidR="002C6C7B">
        <w:rPr>
          <w:rFonts w:cs="Arial"/>
          <w:iCs/>
        </w:rPr>
        <w:t>s responsibility, the COD shall</w:t>
      </w:r>
    </w:p>
    <w:p w:rsidR="00DC38F2" w:rsidRDefault="00EC7211" w:rsidP="00DC38F2">
      <w:pPr>
        <w:pStyle w:val="ListParagraph"/>
        <w:numPr>
          <w:ilvl w:val="0"/>
          <w:numId w:val="1"/>
        </w:numPr>
        <w:spacing w:line="240" w:lineRule="auto"/>
      </w:pPr>
      <w:r w:rsidRPr="00A34537">
        <w:rPr>
          <w:rFonts w:cs="Arial"/>
          <w:color w:val="222222"/>
        </w:rPr>
        <w:t>Transact</w:t>
      </w:r>
      <w:r w:rsidR="00DC38F2" w:rsidRPr="00A34537">
        <w:rPr>
          <w:rFonts w:cs="Arial"/>
          <w:color w:val="222222"/>
        </w:rPr>
        <w:t xml:space="preserve"> all matters assigned to it by synod and serve in the interim of synod with</w:t>
      </w:r>
      <w:r w:rsidR="00DC38F2" w:rsidRPr="00A34537">
        <w:t xml:space="preserve"> matters which cannot await acti</w:t>
      </w:r>
      <w:r w:rsidR="002C6C7B">
        <w:t xml:space="preserve">on by the assemblies themselves . . . </w:t>
      </w:r>
      <w:r w:rsidR="00DC38F2" w:rsidRPr="00A34537">
        <w:t xml:space="preserve">and submit all such actions to the next meeting of the assembly for approval. </w:t>
      </w:r>
    </w:p>
    <w:p w:rsidR="00DC38F2" w:rsidRPr="00A34537" w:rsidRDefault="00EC7211" w:rsidP="00DC38F2">
      <w:pPr>
        <w:pStyle w:val="ListParagraph"/>
        <w:numPr>
          <w:ilvl w:val="0"/>
          <w:numId w:val="1"/>
        </w:numPr>
        <w:spacing w:line="240" w:lineRule="auto"/>
      </w:pPr>
      <w:r>
        <w:rPr>
          <w:rFonts w:cs="Arial"/>
          <w:color w:val="222222"/>
        </w:rPr>
        <w:t>L</w:t>
      </w:r>
      <w:r w:rsidR="00DC38F2" w:rsidRPr="00A34537">
        <w:rPr>
          <w:rFonts w:cs="Arial"/>
          <w:color w:val="222222"/>
        </w:rPr>
        <w:t>ead the integrative ministries of the CRC in light of the Mission, Vision, and Callings established by synod, providing recommendations to synod when the Missions, Vision, and or Callings need to be reconsidere</w:t>
      </w:r>
      <w:r w:rsidR="00DC38F2" w:rsidRPr="00A34537">
        <w:rPr>
          <w:rFonts w:cs="Arial"/>
        </w:rPr>
        <w:t>d.</w:t>
      </w:r>
      <w:bookmarkStart w:id="0" w:name="m_-8730927948076026379__ftnref1"/>
      <w:bookmarkEnd w:id="0"/>
    </w:p>
    <w:p w:rsidR="00DC38F2" w:rsidRPr="00A34537" w:rsidRDefault="00EC7211" w:rsidP="00DC38F2">
      <w:pPr>
        <w:pStyle w:val="ListParagraph"/>
        <w:numPr>
          <w:ilvl w:val="0"/>
          <w:numId w:val="1"/>
        </w:numPr>
        <w:spacing w:line="240" w:lineRule="auto"/>
      </w:pPr>
      <w:r w:rsidRPr="00A34537">
        <w:rPr>
          <w:rFonts w:cs="Arial"/>
          <w:color w:val="000000"/>
        </w:rPr>
        <w:t>Cooperate</w:t>
      </w:r>
      <w:r w:rsidR="00DC38F2" w:rsidRPr="00A34537">
        <w:rPr>
          <w:rFonts w:cs="Arial"/>
          <w:color w:val="000000"/>
        </w:rPr>
        <w:t xml:space="preserve"> with the educational institutions affiliated with the denomination and World</w:t>
      </w:r>
      <w:r w:rsidR="00DC38F2" w:rsidRPr="00A34537">
        <w:rPr>
          <w:rFonts w:cs="Arial"/>
          <w:color w:val="222222"/>
        </w:rPr>
        <w:t xml:space="preserve"> </w:t>
      </w:r>
      <w:r w:rsidR="00DC38F2" w:rsidRPr="00A34537">
        <w:rPr>
          <w:rFonts w:cs="Arial"/>
          <w:color w:val="000000"/>
          <w:shd w:val="clear" w:color="auto" w:fill="FFFFFF"/>
        </w:rPr>
        <w:t>Renew as well as other CRCNA boards toward integrating the respective missions of those institutions and functions into the</w:t>
      </w:r>
      <w:r w:rsidR="00DC38F2" w:rsidRPr="00A34537">
        <w:rPr>
          <w:rFonts w:cs="Arial"/>
          <w:color w:val="222222"/>
        </w:rPr>
        <w:t xml:space="preserve"> </w:t>
      </w:r>
      <w:r w:rsidR="00DC38F2" w:rsidRPr="00A34537">
        <w:rPr>
          <w:rFonts w:cs="Arial"/>
          <w:color w:val="000000"/>
          <w:shd w:val="clear" w:color="auto" w:fill="FFFFFF"/>
        </w:rPr>
        <w:t>denominational ministry program.</w:t>
      </w:r>
    </w:p>
    <w:p w:rsidR="00DC38F2" w:rsidRPr="00A34537" w:rsidRDefault="00EC7211" w:rsidP="00DC38F2">
      <w:pPr>
        <w:pStyle w:val="ListParagraph"/>
        <w:numPr>
          <w:ilvl w:val="0"/>
          <w:numId w:val="1"/>
        </w:numPr>
        <w:spacing w:line="240" w:lineRule="auto"/>
      </w:pPr>
      <w:r>
        <w:rPr>
          <w:rFonts w:cs="Arial"/>
          <w:color w:val="222222"/>
          <w:shd w:val="clear" w:color="auto" w:fill="FFFFFF"/>
        </w:rPr>
        <w:t>P</w:t>
      </w:r>
      <w:r w:rsidR="00DC38F2" w:rsidRPr="00A34537">
        <w:rPr>
          <w:rFonts w:cs="Arial"/>
          <w:color w:val="222222"/>
          <w:shd w:val="clear" w:color="auto" w:fill="FFFFFF"/>
        </w:rPr>
        <w:t>rovide an intermediary role that serves three purposes: (</w:t>
      </w:r>
      <w:r w:rsidR="002C6C7B">
        <w:rPr>
          <w:rFonts w:cs="Arial"/>
          <w:color w:val="222222"/>
          <w:shd w:val="clear" w:color="auto" w:fill="FFFFFF"/>
        </w:rPr>
        <w:t>1</w:t>
      </w:r>
      <w:r w:rsidR="00DC38F2" w:rsidRPr="00A34537">
        <w:rPr>
          <w:rFonts w:cs="Arial"/>
          <w:color w:val="222222"/>
          <w:shd w:val="clear" w:color="auto" w:fill="FFFFFF"/>
        </w:rPr>
        <w:t xml:space="preserve">) </w:t>
      </w:r>
      <w:r w:rsidR="002C6C7B">
        <w:rPr>
          <w:rFonts w:cs="Arial"/>
          <w:color w:val="222222"/>
          <w:shd w:val="clear" w:color="auto" w:fill="FFFFFF"/>
        </w:rPr>
        <w:t>To receive and understand</w:t>
      </w:r>
      <w:r w:rsidR="00DC38F2" w:rsidRPr="00A34537">
        <w:rPr>
          <w:rFonts w:cs="Arial"/>
          <w:color w:val="222222"/>
          <w:shd w:val="clear" w:color="auto" w:fill="FFFFFF"/>
        </w:rPr>
        <w:t xml:space="preserve"> input from congregations and their members (constituents), (</w:t>
      </w:r>
      <w:r w:rsidR="002C6C7B">
        <w:rPr>
          <w:rFonts w:cs="Arial"/>
          <w:color w:val="222222"/>
          <w:shd w:val="clear" w:color="auto" w:fill="FFFFFF"/>
        </w:rPr>
        <w:t>2) bring</w:t>
      </w:r>
      <w:r w:rsidR="00DC38F2" w:rsidRPr="00A34537">
        <w:rPr>
          <w:rFonts w:cs="Arial"/>
          <w:color w:val="222222"/>
          <w:shd w:val="clear" w:color="auto" w:fill="FFFFFF"/>
        </w:rPr>
        <w:t xml:space="preserve"> the work and excitement of ministry to congregations and their members, and (</w:t>
      </w:r>
      <w:r w:rsidR="002C6C7B">
        <w:rPr>
          <w:rFonts w:cs="Arial"/>
          <w:color w:val="222222"/>
          <w:shd w:val="clear" w:color="auto" w:fill="FFFFFF"/>
        </w:rPr>
        <w:t>3) understand</w:t>
      </w:r>
      <w:r w:rsidR="00DC38F2" w:rsidRPr="00A34537">
        <w:rPr>
          <w:rFonts w:cs="Arial"/>
          <w:color w:val="222222"/>
          <w:shd w:val="clear" w:color="auto" w:fill="FFFFFF"/>
        </w:rPr>
        <w:t xml:space="preserve"> the church—its various contexts and times—to such a degree that the COD assists in casting an appropriate vison for the future growth of the church.</w:t>
      </w:r>
    </w:p>
    <w:p w:rsidR="00DC38F2" w:rsidRPr="00A34537" w:rsidRDefault="002C6C7B" w:rsidP="00EC7211">
      <w:pPr>
        <w:spacing w:line="240" w:lineRule="auto"/>
      </w:pPr>
      <w:r>
        <w:rPr>
          <w:color w:val="222222"/>
        </w:rPr>
        <w:t>The</w:t>
      </w:r>
      <w:r w:rsidR="00DC38F2" w:rsidRPr="00EC7211">
        <w:rPr>
          <w:color w:val="222222"/>
        </w:rPr>
        <w:t xml:space="preserve"> </w:t>
      </w:r>
      <w:r w:rsidR="00DC38F2" w:rsidRPr="00B95602">
        <w:rPr>
          <w:b/>
          <w:color w:val="222222"/>
        </w:rPr>
        <w:t>mandate</w:t>
      </w:r>
      <w:r w:rsidR="00DC38F2" w:rsidRPr="00EC7211">
        <w:rPr>
          <w:color w:val="222222"/>
        </w:rPr>
        <w:t xml:space="preserve"> requires the following policy developme</w:t>
      </w:r>
      <w:r>
        <w:rPr>
          <w:color w:val="222222"/>
        </w:rPr>
        <w:t>nt responsibilities for the COD. The COD shall</w:t>
      </w:r>
    </w:p>
    <w:p w:rsidR="00DC38F2" w:rsidRPr="00A34537" w:rsidRDefault="00EC7211" w:rsidP="00EC7211">
      <w:pPr>
        <w:pStyle w:val="ListParagraph"/>
        <w:numPr>
          <w:ilvl w:val="1"/>
          <w:numId w:val="3"/>
        </w:numPr>
        <w:spacing w:line="240" w:lineRule="auto"/>
        <w:ind w:left="810" w:hanging="450"/>
      </w:pPr>
      <w:r>
        <w:rPr>
          <w:rFonts w:cs="Arial"/>
          <w:color w:val="222222"/>
          <w:shd w:val="clear" w:color="auto" w:fill="FFFFFF"/>
        </w:rPr>
        <w:t>Provide</w:t>
      </w:r>
      <w:r w:rsidR="00DC38F2" w:rsidRPr="00A34537">
        <w:rPr>
          <w:rFonts w:cs="Arial"/>
          <w:color w:val="222222"/>
          <w:shd w:val="clear" w:color="auto" w:fill="FFFFFF"/>
        </w:rPr>
        <w:t xml:space="preserve"> appropriate fina</w:t>
      </w:r>
      <w:r w:rsidR="002C6C7B">
        <w:rPr>
          <w:rFonts w:cs="Arial"/>
          <w:color w:val="222222"/>
          <w:shd w:val="clear" w:color="auto" w:fill="FFFFFF"/>
        </w:rPr>
        <w:t>ncial management and advance</w:t>
      </w:r>
      <w:r w:rsidR="00DC38F2" w:rsidRPr="00A34537">
        <w:rPr>
          <w:rFonts w:cs="Arial"/>
          <w:color w:val="222222"/>
          <w:shd w:val="clear" w:color="auto" w:fill="FFFFFF"/>
        </w:rPr>
        <w:t xml:space="preserve"> policy guidelines and limits within which personnel function, thereby ensuring the financial integrity of the denomination's agenci</w:t>
      </w:r>
      <w:r w:rsidR="002C6C7B">
        <w:rPr>
          <w:rFonts w:cs="Arial"/>
          <w:color w:val="222222"/>
          <w:shd w:val="clear" w:color="auto" w:fill="FFFFFF"/>
        </w:rPr>
        <w:t>es and ministries.</w:t>
      </w:r>
    </w:p>
    <w:p w:rsidR="00DC38F2" w:rsidRPr="00A34537" w:rsidRDefault="00EC7211" w:rsidP="00EC7211">
      <w:pPr>
        <w:pStyle w:val="ListParagraph"/>
        <w:numPr>
          <w:ilvl w:val="1"/>
          <w:numId w:val="3"/>
        </w:numPr>
        <w:spacing w:line="240" w:lineRule="auto"/>
        <w:ind w:left="810" w:hanging="450"/>
      </w:pPr>
      <w:r>
        <w:rPr>
          <w:rFonts w:cs="Arial"/>
          <w:color w:val="222222"/>
          <w:shd w:val="clear" w:color="auto" w:fill="FFFFFF"/>
        </w:rPr>
        <w:t>Identify</w:t>
      </w:r>
      <w:r w:rsidR="002C6C7B">
        <w:rPr>
          <w:rFonts w:cs="Arial"/>
          <w:color w:val="222222"/>
          <w:shd w:val="clear" w:color="auto" w:fill="FFFFFF"/>
        </w:rPr>
        <w:t xml:space="preserve"> when necessary, evaluate regularly, and support</w:t>
      </w:r>
      <w:r w:rsidR="00DC38F2" w:rsidRPr="00A34537">
        <w:rPr>
          <w:rFonts w:cs="Arial"/>
          <w:color w:val="222222"/>
          <w:shd w:val="clear" w:color="auto" w:fill="FFFFFF"/>
        </w:rPr>
        <w:t xml:space="preserve"> constructively administrative leaders of the denomination within the scope of policies.</w:t>
      </w:r>
    </w:p>
    <w:p w:rsidR="00DC38F2" w:rsidRPr="00A34537" w:rsidRDefault="00EC7211" w:rsidP="00EC7211">
      <w:pPr>
        <w:pStyle w:val="ListParagraph"/>
        <w:numPr>
          <w:ilvl w:val="1"/>
          <w:numId w:val="3"/>
        </w:numPr>
        <w:spacing w:line="240" w:lineRule="auto"/>
        <w:ind w:left="810" w:hanging="450"/>
      </w:pPr>
      <w:r>
        <w:rPr>
          <w:rFonts w:cs="Arial"/>
          <w:color w:val="222222"/>
        </w:rPr>
        <w:t>P</w:t>
      </w:r>
      <w:r w:rsidR="002C6C7B">
        <w:rPr>
          <w:rFonts w:cs="Arial"/>
          <w:color w:val="222222"/>
        </w:rPr>
        <w:t>rovide</w:t>
      </w:r>
      <w:r w:rsidR="00DC38F2" w:rsidRPr="00A34537">
        <w:rPr>
          <w:rFonts w:cs="Arial"/>
          <w:color w:val="222222"/>
        </w:rPr>
        <w:t xml:space="preserve"> the criteria (goals) and evaluation of progress toward goals for</w:t>
      </w:r>
      <w:r w:rsidR="00DC38F2" w:rsidRPr="00A34537">
        <w:rPr>
          <w:rFonts w:cs="Arial"/>
          <w:color w:val="000000"/>
          <w:shd w:val="clear" w:color="auto" w:fill="FFFFFF"/>
        </w:rPr>
        <w:t xml:space="preserve"> the unified ministry of the CRC while establishing the contours (policies) within which personnel pursue such goals.</w:t>
      </w:r>
    </w:p>
    <w:p w:rsidR="00DC38F2" w:rsidRPr="00A34537" w:rsidRDefault="00EC7211" w:rsidP="00EC7211">
      <w:pPr>
        <w:pStyle w:val="ListParagraph"/>
        <w:numPr>
          <w:ilvl w:val="1"/>
          <w:numId w:val="3"/>
        </w:numPr>
        <w:spacing w:line="240" w:lineRule="auto"/>
        <w:ind w:left="810" w:hanging="450"/>
      </w:pPr>
      <w:r>
        <w:rPr>
          <w:rFonts w:cs="Arial"/>
          <w:color w:val="222222"/>
          <w:shd w:val="clear" w:color="auto" w:fill="FFFFFF"/>
        </w:rPr>
        <w:t>A</w:t>
      </w:r>
      <w:r w:rsidR="002C6C7B">
        <w:rPr>
          <w:rFonts w:cs="Arial"/>
          <w:color w:val="222222"/>
          <w:shd w:val="clear" w:color="auto" w:fill="FFFFFF"/>
        </w:rPr>
        <w:t>ttend</w:t>
      </w:r>
      <w:r w:rsidR="00DC38F2" w:rsidRPr="00A34537">
        <w:rPr>
          <w:rFonts w:cs="Arial"/>
          <w:color w:val="222222"/>
          <w:shd w:val="clear" w:color="auto" w:fill="FFFFFF"/>
        </w:rPr>
        <w:t xml:space="preserve"> to the organizational structure and health of the denomination by developing policies of assessment (e.g., Ministry Plan counts and measures; personnel surveys, etc.), reviewing outcomes</w:t>
      </w:r>
      <w:r w:rsidR="002C6C7B">
        <w:rPr>
          <w:rFonts w:cs="Arial"/>
          <w:color w:val="222222"/>
          <w:shd w:val="clear" w:color="auto" w:fill="FFFFFF"/>
        </w:rPr>
        <w:t>,</w:t>
      </w:r>
      <w:r w:rsidR="00DC38F2" w:rsidRPr="00A34537">
        <w:rPr>
          <w:rFonts w:cs="Arial"/>
          <w:color w:val="222222"/>
          <w:shd w:val="clear" w:color="auto" w:fill="FFFFFF"/>
        </w:rPr>
        <w:t xml:space="preserve"> and addressing goals and policies as needed.</w:t>
      </w:r>
    </w:p>
    <w:p w:rsidR="00DC38F2" w:rsidRDefault="00DC38F2" w:rsidP="00DC38F2">
      <w:pPr>
        <w:spacing w:line="240" w:lineRule="auto"/>
      </w:pPr>
      <w:r w:rsidRPr="00AA08A8">
        <w:t xml:space="preserve">Because </w:t>
      </w:r>
      <w:r w:rsidR="00EC7211" w:rsidRPr="00AA08A8">
        <w:t>of the significant size in its membership</w:t>
      </w:r>
      <w:r w:rsidRPr="00AA08A8">
        <w:t xml:space="preserve"> (5</w:t>
      </w:r>
      <w:r w:rsidR="00F0091F">
        <w:t>6</w:t>
      </w:r>
      <w:r w:rsidRPr="00AA08A8">
        <w:t xml:space="preserve"> </w:t>
      </w:r>
      <w:r w:rsidR="00491DD9" w:rsidRPr="00AA08A8">
        <w:t>total</w:t>
      </w:r>
      <w:r w:rsidRPr="00AA08A8">
        <w:t>), the COD will</w:t>
      </w:r>
      <w:r w:rsidR="00EC7211" w:rsidRPr="00AA08A8">
        <w:t xml:space="preserve"> require the work of committees.</w:t>
      </w:r>
      <w:r w:rsidRPr="00AA08A8">
        <w:t xml:space="preserve"> </w:t>
      </w:r>
      <w:r w:rsidR="00EC7211" w:rsidRPr="00AA08A8">
        <w:t>T</w:t>
      </w:r>
      <w:r w:rsidRPr="00AA08A8">
        <w:t>he current</w:t>
      </w:r>
      <w:r w:rsidR="00EC7211" w:rsidRPr="00AA08A8">
        <w:t xml:space="preserve"> plan is for </w:t>
      </w:r>
      <w:r w:rsidR="00491DD9" w:rsidRPr="00AA08A8">
        <w:t xml:space="preserve">the </w:t>
      </w:r>
      <w:r w:rsidR="00EF3474">
        <w:t>appointment of</w:t>
      </w:r>
      <w:r w:rsidR="00491DD9" w:rsidRPr="00AA08A8">
        <w:t xml:space="preserve"> the following </w:t>
      </w:r>
      <w:r w:rsidR="00EC7211" w:rsidRPr="00AA08A8">
        <w:t xml:space="preserve">seven committees: </w:t>
      </w:r>
      <w:r w:rsidRPr="00AA08A8">
        <w:t>Executive</w:t>
      </w:r>
      <w:r w:rsidR="00EF3474">
        <w:t>;</w:t>
      </w:r>
      <w:r w:rsidRPr="00AA08A8">
        <w:t xml:space="preserve"> Congregational Ministries</w:t>
      </w:r>
      <w:r w:rsidR="00EF3474">
        <w:t>;</w:t>
      </w:r>
      <w:r w:rsidRPr="00AA08A8">
        <w:t xml:space="preserve"> Global Missions Ministries</w:t>
      </w:r>
      <w:r w:rsidR="00EF3474">
        <w:t>;</w:t>
      </w:r>
      <w:r w:rsidRPr="00AA08A8">
        <w:t xml:space="preserve"> Mercy and Justice Ministries</w:t>
      </w:r>
      <w:r w:rsidR="00EF3474">
        <w:t>;</w:t>
      </w:r>
      <w:r w:rsidRPr="00AA08A8">
        <w:t xml:space="preserve"> </w:t>
      </w:r>
      <w:r w:rsidR="00F0091F">
        <w:t>Support Services</w:t>
      </w:r>
      <w:r w:rsidR="00EF3474">
        <w:t>;</w:t>
      </w:r>
      <w:r w:rsidRPr="00AA08A8">
        <w:t xml:space="preserve"> </w:t>
      </w:r>
      <w:r w:rsidR="00491DD9" w:rsidRPr="00AA08A8">
        <w:t>Ministry Plan</w:t>
      </w:r>
      <w:r w:rsidR="00EF3474">
        <w:t>,</w:t>
      </w:r>
      <w:r w:rsidRPr="00AA08A8">
        <w:t xml:space="preserve"> Communication</w:t>
      </w:r>
      <w:r w:rsidR="00EF3474">
        <w:t>, and Synodical</w:t>
      </w:r>
      <w:r w:rsidRPr="00AA08A8">
        <w:t xml:space="preserve"> Services</w:t>
      </w:r>
      <w:r w:rsidR="00EF3474">
        <w:t>;</w:t>
      </w:r>
      <w:r w:rsidR="00EC7211" w:rsidRPr="00AA08A8">
        <w:t xml:space="preserve"> </w:t>
      </w:r>
      <w:r w:rsidRPr="00AA08A8">
        <w:t xml:space="preserve">and Nominating Services. Each delegate will </w:t>
      </w:r>
      <w:r w:rsidR="00491DD9" w:rsidRPr="00AA08A8">
        <w:t>serve on at least one committee. Committee membership will be</w:t>
      </w:r>
      <w:r w:rsidRPr="00AA08A8">
        <w:t xml:space="preserve"> b</w:t>
      </w:r>
      <w:r w:rsidR="00491DD9" w:rsidRPr="00AA08A8">
        <w:t>ased on fit between</w:t>
      </w:r>
      <w:r w:rsidRPr="00AA08A8">
        <w:t xml:space="preserve"> the delegate’s experience and interests </w:t>
      </w:r>
      <w:r w:rsidR="00491DD9" w:rsidRPr="00AA08A8">
        <w:t>and</w:t>
      </w:r>
      <w:r w:rsidRPr="00AA08A8">
        <w:t xml:space="preserve"> the mandate of the committee.</w:t>
      </w:r>
    </w:p>
    <w:p w:rsidR="00DC38F2" w:rsidRDefault="00DC38F2" w:rsidP="00DC38F2">
      <w:pPr>
        <w:spacing w:line="240" w:lineRule="auto"/>
      </w:pPr>
      <w:r w:rsidRPr="00775D39">
        <w:rPr>
          <w:b/>
        </w:rPr>
        <w:t>Responsibilities</w:t>
      </w:r>
      <w:r w:rsidRPr="00832364">
        <w:t xml:space="preserve"> of </w:t>
      </w:r>
      <w:r w:rsidR="00491DD9">
        <w:t>individual COD members include the following:</w:t>
      </w:r>
    </w:p>
    <w:p w:rsidR="00DC38F2" w:rsidRDefault="00DC38F2" w:rsidP="00DC38F2">
      <w:pPr>
        <w:pStyle w:val="ListParagraph"/>
        <w:numPr>
          <w:ilvl w:val="0"/>
          <w:numId w:val="2"/>
        </w:numPr>
        <w:spacing w:line="240" w:lineRule="auto"/>
        <w:rPr>
          <w:rFonts w:cs="Arial"/>
        </w:rPr>
      </w:pPr>
      <w:r w:rsidRPr="008E792E">
        <w:rPr>
          <w:rFonts w:cs="Arial"/>
        </w:rPr>
        <w:t>Attend all COD meetings in order to carry out required duties; attend committee</w:t>
      </w:r>
      <w:r w:rsidR="006A4571">
        <w:rPr>
          <w:rFonts w:cs="Arial"/>
        </w:rPr>
        <w:t xml:space="preserve"> and corporation</w:t>
      </w:r>
      <w:r>
        <w:t xml:space="preserve"> </w:t>
      </w:r>
      <w:r w:rsidRPr="008E792E">
        <w:rPr>
          <w:rFonts w:cs="Arial"/>
        </w:rPr>
        <w:t xml:space="preserve">meetings, and other special functions and events as appropriate; contribute to and review the agenda and supporting materials prior to </w:t>
      </w:r>
      <w:r w:rsidR="006A4571">
        <w:rPr>
          <w:rFonts w:cs="Arial"/>
        </w:rPr>
        <w:t>the</w:t>
      </w:r>
      <w:r w:rsidRPr="008E792E">
        <w:rPr>
          <w:rFonts w:cs="Arial"/>
        </w:rPr>
        <w:t xml:space="preserve"> meetings.</w:t>
      </w:r>
    </w:p>
    <w:p w:rsidR="00DC38F2" w:rsidRDefault="00DC38F2" w:rsidP="00DC38F2">
      <w:pPr>
        <w:pStyle w:val="ListParagraph"/>
        <w:numPr>
          <w:ilvl w:val="0"/>
          <w:numId w:val="2"/>
        </w:numPr>
        <w:spacing w:line="240" w:lineRule="auto"/>
        <w:rPr>
          <w:rFonts w:cs="Arial"/>
        </w:rPr>
      </w:pPr>
      <w:r w:rsidRPr="008E792E">
        <w:rPr>
          <w:rFonts w:cs="Arial"/>
        </w:rPr>
        <w:t>Attend classis meetings, listening to the concerns and desires of the classis on behalf of the COD</w:t>
      </w:r>
      <w:r w:rsidR="00775D39">
        <w:rPr>
          <w:rFonts w:cs="Arial"/>
        </w:rPr>
        <w:t>,</w:t>
      </w:r>
      <w:r w:rsidRPr="008E792E">
        <w:rPr>
          <w:rFonts w:cs="Arial"/>
        </w:rPr>
        <w:t xml:space="preserve"> and bringing reports to the classis of the work of the CRCNA’s agencies and ministries.</w:t>
      </w:r>
    </w:p>
    <w:p w:rsidR="00DC38F2" w:rsidRDefault="00DC38F2" w:rsidP="00DC38F2">
      <w:pPr>
        <w:pStyle w:val="ListParagraph"/>
        <w:numPr>
          <w:ilvl w:val="0"/>
          <w:numId w:val="2"/>
        </w:numPr>
        <w:spacing w:line="240" w:lineRule="auto"/>
        <w:rPr>
          <w:rFonts w:cs="Arial"/>
        </w:rPr>
      </w:pPr>
      <w:r w:rsidRPr="008E792E">
        <w:rPr>
          <w:rFonts w:cs="Arial"/>
        </w:rPr>
        <w:lastRenderedPageBreak/>
        <w:t>Pray for the CRCNA—its leaders, agencies, an</w:t>
      </w:r>
      <w:r w:rsidR="00775D39">
        <w:rPr>
          <w:rFonts w:cs="Arial"/>
        </w:rPr>
        <w:t>d ministries—on a regular basis</w:t>
      </w:r>
      <w:r w:rsidRPr="008E792E">
        <w:rPr>
          <w:rFonts w:cs="Arial"/>
        </w:rPr>
        <w:t xml:space="preserve"> and challenge others to pray as well.</w:t>
      </w:r>
    </w:p>
    <w:p w:rsidR="00DC38F2" w:rsidRDefault="00DC38F2" w:rsidP="00DC38F2">
      <w:pPr>
        <w:pStyle w:val="ListParagraph"/>
        <w:numPr>
          <w:ilvl w:val="0"/>
          <w:numId w:val="2"/>
        </w:numPr>
        <w:spacing w:line="240" w:lineRule="auto"/>
        <w:rPr>
          <w:rFonts w:cs="Arial"/>
        </w:rPr>
      </w:pPr>
      <w:r w:rsidRPr="008E792E">
        <w:rPr>
          <w:rFonts w:cs="Arial"/>
        </w:rPr>
        <w:t>Give to the work of the CRCNA according to how God has blessed, and challenge God’s people also to give.</w:t>
      </w:r>
    </w:p>
    <w:p w:rsidR="00DC38F2" w:rsidRDefault="00DC38F2" w:rsidP="00DC38F2">
      <w:pPr>
        <w:pStyle w:val="ListParagraph"/>
        <w:numPr>
          <w:ilvl w:val="0"/>
          <w:numId w:val="2"/>
        </w:numPr>
        <w:spacing w:line="240" w:lineRule="auto"/>
        <w:rPr>
          <w:rFonts w:cs="Arial"/>
        </w:rPr>
      </w:pPr>
      <w:r w:rsidRPr="008E792E">
        <w:rPr>
          <w:rFonts w:cs="Arial"/>
        </w:rPr>
        <w:t xml:space="preserve">Support and encourage </w:t>
      </w:r>
      <w:r w:rsidR="00775D39" w:rsidRPr="00AA08A8">
        <w:rPr>
          <w:rFonts w:cs="Arial"/>
        </w:rPr>
        <w:t>CRCNA</w:t>
      </w:r>
      <w:r w:rsidRPr="008E792E">
        <w:rPr>
          <w:rFonts w:cs="Arial"/>
        </w:rPr>
        <w:t xml:space="preserve"> personnel with words of appreciation.</w:t>
      </w:r>
    </w:p>
    <w:p w:rsidR="00DC38F2" w:rsidRPr="008E792E" w:rsidRDefault="00DC38F2" w:rsidP="00DC38F2">
      <w:pPr>
        <w:pStyle w:val="ListParagraph"/>
        <w:numPr>
          <w:ilvl w:val="0"/>
          <w:numId w:val="2"/>
        </w:numPr>
        <w:spacing w:line="240" w:lineRule="auto"/>
        <w:rPr>
          <w:rFonts w:cs="Arial"/>
        </w:rPr>
      </w:pPr>
      <w:r w:rsidRPr="008E792E">
        <w:rPr>
          <w:rFonts w:cs="Arial"/>
        </w:rPr>
        <w:t>Participate in the assignments of the Nominating Committee</w:t>
      </w:r>
      <w:r w:rsidR="009A7A35">
        <w:rPr>
          <w:rFonts w:cs="Arial"/>
        </w:rPr>
        <w:t xml:space="preserve"> (especially by assisting the classis to identify nominees when COD member’s term is nearing completion).</w:t>
      </w:r>
      <w:r>
        <w:rPr>
          <w:rFonts w:cs="Arial"/>
        </w:rPr>
        <w:t xml:space="preserve"> </w:t>
      </w:r>
    </w:p>
    <w:p w:rsidR="00585792" w:rsidRDefault="004019C8">
      <w:r>
        <w:t xml:space="preserve">The full COD Governance Handbook is accessible at: </w:t>
      </w:r>
      <w:hyperlink r:id="rId7" w:history="1">
        <w:bookmarkStart w:id="1" w:name="_GoBack"/>
        <w:bookmarkEnd w:id="1"/>
        <w:r w:rsidRPr="00E52A48">
          <w:rPr>
            <w:rStyle w:val="Hyperlink"/>
          </w:rPr>
          <w:t>crcna.org/welcome/governance/council-delegates</w:t>
        </w:r>
      </w:hyperlink>
      <w:r>
        <w:t>.</w:t>
      </w:r>
    </w:p>
    <w:sectPr w:rsidR="00585792" w:rsidSect="00B9560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7A" w:rsidRDefault="0029377A" w:rsidP="00B95602">
      <w:pPr>
        <w:spacing w:after="0" w:line="240" w:lineRule="auto"/>
      </w:pPr>
      <w:r>
        <w:separator/>
      </w:r>
    </w:p>
  </w:endnote>
  <w:endnote w:type="continuationSeparator" w:id="0">
    <w:p w:rsidR="0029377A" w:rsidRDefault="0029377A" w:rsidP="00B9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7A" w:rsidRDefault="0029377A" w:rsidP="00B95602">
      <w:pPr>
        <w:spacing w:after="0" w:line="240" w:lineRule="auto"/>
      </w:pPr>
      <w:r>
        <w:separator/>
      </w:r>
    </w:p>
  </w:footnote>
  <w:footnote w:type="continuationSeparator" w:id="0">
    <w:p w:rsidR="0029377A" w:rsidRDefault="0029377A" w:rsidP="00B95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78834"/>
      <w:docPartObj>
        <w:docPartGallery w:val="Page Numbers (Top of Page)"/>
        <w:docPartUnique/>
      </w:docPartObj>
    </w:sdtPr>
    <w:sdtEndPr>
      <w:rPr>
        <w:noProof/>
      </w:rPr>
    </w:sdtEndPr>
    <w:sdtContent>
      <w:p w:rsidR="00B95602" w:rsidRDefault="00B95602">
        <w:pPr>
          <w:pStyle w:val="Header"/>
          <w:jc w:val="right"/>
        </w:pPr>
        <w:r>
          <w:fldChar w:fldCharType="begin"/>
        </w:r>
        <w:r>
          <w:instrText xml:space="preserve"> PAGE   \* MERGEFORMAT </w:instrText>
        </w:r>
        <w:r>
          <w:fldChar w:fldCharType="separate"/>
        </w:r>
        <w:r w:rsidR="00F0091F">
          <w:rPr>
            <w:noProof/>
          </w:rPr>
          <w:t>2</w:t>
        </w:r>
        <w:r>
          <w:rPr>
            <w:noProof/>
          </w:rPr>
          <w:fldChar w:fldCharType="end"/>
        </w:r>
      </w:p>
    </w:sdtContent>
  </w:sdt>
  <w:p w:rsidR="00B95602" w:rsidRDefault="00B956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A58"/>
    <w:multiLevelType w:val="hybridMultilevel"/>
    <w:tmpl w:val="DF44B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36DE1"/>
    <w:multiLevelType w:val="hybridMultilevel"/>
    <w:tmpl w:val="488A524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07FE7"/>
    <w:multiLevelType w:val="hybridMultilevel"/>
    <w:tmpl w:val="3F0653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F2"/>
    <w:rsid w:val="000F63F1"/>
    <w:rsid w:val="00100B35"/>
    <w:rsid w:val="002866E5"/>
    <w:rsid w:val="0029377A"/>
    <w:rsid w:val="002C6C7B"/>
    <w:rsid w:val="003C4425"/>
    <w:rsid w:val="004019C8"/>
    <w:rsid w:val="00491DD9"/>
    <w:rsid w:val="0065357B"/>
    <w:rsid w:val="006A4571"/>
    <w:rsid w:val="006F1054"/>
    <w:rsid w:val="00775D39"/>
    <w:rsid w:val="007D267E"/>
    <w:rsid w:val="00982E49"/>
    <w:rsid w:val="009A7A35"/>
    <w:rsid w:val="009C1958"/>
    <w:rsid w:val="00A33D3B"/>
    <w:rsid w:val="00AA08A8"/>
    <w:rsid w:val="00B95602"/>
    <w:rsid w:val="00BA478E"/>
    <w:rsid w:val="00CD6B63"/>
    <w:rsid w:val="00DC38F2"/>
    <w:rsid w:val="00EC7211"/>
    <w:rsid w:val="00EF3474"/>
    <w:rsid w:val="00F0091F"/>
    <w:rsid w:val="00F123D7"/>
    <w:rsid w:val="00F8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677C"/>
  <w15:docId w15:val="{2817359B-6032-45BF-97B1-D61748CD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F2"/>
    <w:pPr>
      <w:spacing w:after="200" w:line="27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F2"/>
    <w:pPr>
      <w:ind w:left="720"/>
      <w:contextualSpacing/>
    </w:pPr>
  </w:style>
  <w:style w:type="paragraph" w:styleId="Header">
    <w:name w:val="header"/>
    <w:basedOn w:val="Normal"/>
    <w:link w:val="HeaderChar"/>
    <w:uiPriority w:val="99"/>
    <w:unhideWhenUsed/>
    <w:rsid w:val="00B95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02"/>
    <w:rPr>
      <w:rFonts w:asciiTheme="minorHAnsi" w:eastAsiaTheme="minorHAnsi" w:hAnsiTheme="minorHAnsi" w:cstheme="minorBidi"/>
    </w:rPr>
  </w:style>
  <w:style w:type="paragraph" w:styleId="Footer">
    <w:name w:val="footer"/>
    <w:basedOn w:val="Normal"/>
    <w:link w:val="FooterChar"/>
    <w:uiPriority w:val="99"/>
    <w:unhideWhenUsed/>
    <w:rsid w:val="00B95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602"/>
    <w:rPr>
      <w:rFonts w:asciiTheme="minorHAnsi" w:eastAsiaTheme="minorHAnsi" w:hAnsiTheme="minorHAnsi" w:cstheme="minorBidi"/>
    </w:rPr>
  </w:style>
  <w:style w:type="character" w:styleId="Hyperlink">
    <w:name w:val="Hyperlink"/>
    <w:basedOn w:val="DefaultParagraphFont"/>
    <w:uiPriority w:val="99"/>
    <w:unhideWhenUsed/>
    <w:rsid w:val="00401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cna.org/welcome/governance/council-deleg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CRCNA</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Recker</dc:creator>
  <cp:lastModifiedBy>Dee Recker</cp:lastModifiedBy>
  <cp:revision>2</cp:revision>
  <dcterms:created xsi:type="dcterms:W3CDTF">2022-07-20T21:11:00Z</dcterms:created>
  <dcterms:modified xsi:type="dcterms:W3CDTF">2022-07-20T21:11:00Z</dcterms:modified>
</cp:coreProperties>
</file>